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" ContentType="image/tiff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7087" w:rsidRPr="000B7087" w:rsidRDefault="000B7087" w:rsidP="000B7087">
      <w:pPr>
        <w:pStyle w:val="MainText"/>
        <w:rPr>
          <w:rFonts w:asciiTheme="minorHAnsi" w:hAnsiTheme="minorHAnsi" w:cstheme="minorHAnsi"/>
        </w:rPr>
      </w:pPr>
      <w:r w:rsidRPr="000B7087">
        <w:rPr>
          <w:rFonts w:asciiTheme="minorHAnsi" w:hAnsiTheme="minorHAnsi" w:cstheme="minorHAnsi"/>
        </w:rPr>
        <w:t>Supplementary materials for</w:t>
      </w:r>
    </w:p>
    <w:p w:rsidR="000B7087" w:rsidRPr="000B7087" w:rsidRDefault="000B7087" w:rsidP="000B7087">
      <w:pPr>
        <w:pStyle w:val="MainText"/>
        <w:jc w:val="center"/>
        <w:rPr>
          <w:rFonts w:asciiTheme="minorHAnsi" w:hAnsiTheme="minorHAnsi" w:cstheme="minorHAnsi"/>
          <w:b/>
          <w:bCs/>
          <w:spacing w:val="8"/>
          <w:sz w:val="28"/>
          <w:szCs w:val="28"/>
        </w:rPr>
      </w:pPr>
    </w:p>
    <w:p w:rsidR="000B7087" w:rsidRPr="00012262" w:rsidRDefault="000B7087" w:rsidP="000B7087">
      <w:pPr>
        <w:pStyle w:val="MainText"/>
        <w:jc w:val="center"/>
        <w:rPr>
          <w:rFonts w:asciiTheme="minorHAnsi" w:hAnsiTheme="minorHAnsi" w:cstheme="minorHAnsi"/>
          <w:b/>
          <w:bCs/>
          <w:spacing w:val="8"/>
          <w:sz w:val="28"/>
          <w:szCs w:val="28"/>
        </w:rPr>
      </w:pPr>
      <w:r w:rsidRPr="00012262">
        <w:rPr>
          <w:rFonts w:asciiTheme="minorHAnsi" w:hAnsiTheme="minorHAnsi" w:cstheme="minorHAnsi"/>
          <w:b/>
          <w:bCs/>
          <w:spacing w:val="8"/>
          <w:sz w:val="28"/>
          <w:szCs w:val="28"/>
        </w:rPr>
        <w:t xml:space="preserve">Synthesis and Physicochemical Properties of Hydrazides </w:t>
      </w:r>
    </w:p>
    <w:p w:rsidR="000B7087" w:rsidRPr="00012262" w:rsidRDefault="000B7087" w:rsidP="000B7087">
      <w:pPr>
        <w:pStyle w:val="MainText"/>
        <w:jc w:val="center"/>
        <w:rPr>
          <w:rFonts w:asciiTheme="minorHAnsi" w:hAnsiTheme="minorHAnsi" w:cstheme="minorHAnsi"/>
          <w:b/>
          <w:bCs/>
          <w:spacing w:val="8"/>
          <w:sz w:val="28"/>
          <w:szCs w:val="28"/>
        </w:rPr>
      </w:pPr>
      <w:r w:rsidRPr="00012262">
        <w:rPr>
          <w:rFonts w:asciiTheme="minorHAnsi" w:hAnsiTheme="minorHAnsi" w:cstheme="minorHAnsi"/>
          <w:b/>
          <w:bCs/>
          <w:spacing w:val="8"/>
          <w:sz w:val="28"/>
          <w:szCs w:val="28"/>
        </w:rPr>
        <w:t>of Malonic Acid with Different Substitutes</w:t>
      </w:r>
    </w:p>
    <w:p w:rsidR="000B7087" w:rsidRPr="00012262" w:rsidRDefault="000B7087" w:rsidP="000B7087">
      <w:pPr>
        <w:pStyle w:val="MainText"/>
        <w:jc w:val="center"/>
        <w:rPr>
          <w:rFonts w:asciiTheme="minorHAnsi" w:hAnsiTheme="minorHAnsi" w:cstheme="minorHAnsi"/>
          <w:sz w:val="28"/>
          <w:szCs w:val="28"/>
        </w:rPr>
      </w:pPr>
    </w:p>
    <w:p w:rsidR="000B7087" w:rsidRPr="00012262" w:rsidRDefault="000B7087" w:rsidP="000B7087">
      <w:pPr>
        <w:pStyle w:val="MainText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012262">
        <w:rPr>
          <w:rFonts w:asciiTheme="minorHAnsi" w:hAnsiTheme="minorHAnsi" w:cstheme="minorHAnsi"/>
          <w:b/>
          <w:bCs/>
          <w:sz w:val="28"/>
          <w:szCs w:val="28"/>
        </w:rPr>
        <w:t xml:space="preserve">T.V. </w:t>
      </w:r>
      <w:proofErr w:type="spellStart"/>
      <w:r w:rsidRPr="00012262">
        <w:rPr>
          <w:rFonts w:asciiTheme="minorHAnsi" w:hAnsiTheme="minorHAnsi" w:cstheme="minorHAnsi"/>
          <w:b/>
          <w:bCs/>
          <w:sz w:val="28"/>
          <w:szCs w:val="28"/>
        </w:rPr>
        <w:t>Ghochikyan</w:t>
      </w:r>
      <w:proofErr w:type="spellEnd"/>
      <w:r w:rsidRPr="00012262">
        <w:rPr>
          <w:rFonts w:asciiTheme="minorHAnsi" w:hAnsiTheme="minorHAnsi" w:cstheme="minorHAnsi"/>
          <w:b/>
          <w:bCs/>
          <w:sz w:val="28"/>
          <w:szCs w:val="28"/>
        </w:rPr>
        <w:t xml:space="preserve">, A.I. </w:t>
      </w:r>
      <w:proofErr w:type="spellStart"/>
      <w:r w:rsidRPr="00012262">
        <w:rPr>
          <w:rFonts w:asciiTheme="minorHAnsi" w:hAnsiTheme="minorHAnsi" w:cstheme="minorHAnsi"/>
          <w:b/>
          <w:bCs/>
          <w:sz w:val="28"/>
          <w:szCs w:val="28"/>
        </w:rPr>
        <w:t>Martiryan</w:t>
      </w:r>
      <w:proofErr w:type="spellEnd"/>
      <w:r w:rsidRPr="00012262">
        <w:rPr>
          <w:rFonts w:asciiTheme="minorHAnsi" w:hAnsiTheme="minorHAnsi" w:cstheme="minorHAnsi"/>
          <w:b/>
          <w:bCs/>
          <w:sz w:val="28"/>
          <w:szCs w:val="28"/>
        </w:rPr>
        <w:t xml:space="preserve">, G.A. </w:t>
      </w:r>
      <w:proofErr w:type="spellStart"/>
      <w:r w:rsidRPr="00012262">
        <w:rPr>
          <w:rFonts w:asciiTheme="minorHAnsi" w:hAnsiTheme="minorHAnsi" w:cstheme="minorHAnsi"/>
          <w:b/>
          <w:bCs/>
          <w:sz w:val="28"/>
          <w:szCs w:val="28"/>
        </w:rPr>
        <w:t>Shahinyan</w:t>
      </w:r>
      <w:proofErr w:type="spellEnd"/>
      <w:r w:rsidRPr="00012262">
        <w:rPr>
          <w:rFonts w:asciiTheme="minorHAnsi" w:hAnsiTheme="minorHAnsi" w:cstheme="minorHAnsi"/>
          <w:b/>
          <w:bCs/>
          <w:sz w:val="28"/>
          <w:szCs w:val="28"/>
        </w:rPr>
        <w:t xml:space="preserve">, M.A. </w:t>
      </w:r>
      <w:proofErr w:type="spellStart"/>
      <w:r w:rsidRPr="00012262">
        <w:rPr>
          <w:rFonts w:asciiTheme="minorHAnsi" w:hAnsiTheme="minorHAnsi" w:cstheme="minorHAnsi"/>
          <w:b/>
          <w:bCs/>
          <w:sz w:val="28"/>
          <w:szCs w:val="28"/>
        </w:rPr>
        <w:t>Samvelyan</w:t>
      </w:r>
      <w:proofErr w:type="spellEnd"/>
      <w:r w:rsidRPr="00012262">
        <w:rPr>
          <w:rFonts w:asciiTheme="minorHAnsi" w:hAnsiTheme="minorHAnsi" w:cstheme="minorHAnsi"/>
          <w:b/>
          <w:bCs/>
          <w:sz w:val="28"/>
          <w:szCs w:val="28"/>
        </w:rPr>
        <w:t xml:space="preserve">*, </w:t>
      </w:r>
    </w:p>
    <w:p w:rsidR="000B7087" w:rsidRPr="00012262" w:rsidRDefault="000B7087" w:rsidP="000B7087">
      <w:pPr>
        <w:pStyle w:val="MainText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012262">
        <w:rPr>
          <w:rFonts w:asciiTheme="minorHAnsi" w:hAnsiTheme="minorHAnsi" w:cstheme="minorHAnsi"/>
          <w:b/>
          <w:bCs/>
          <w:sz w:val="28"/>
          <w:szCs w:val="28"/>
        </w:rPr>
        <w:t xml:space="preserve">A.S. </w:t>
      </w:r>
      <w:proofErr w:type="spellStart"/>
      <w:r w:rsidRPr="00012262">
        <w:rPr>
          <w:rFonts w:asciiTheme="minorHAnsi" w:hAnsiTheme="minorHAnsi" w:cstheme="minorHAnsi"/>
          <w:b/>
          <w:bCs/>
          <w:sz w:val="28"/>
          <w:szCs w:val="28"/>
        </w:rPr>
        <w:t>Galstyan</w:t>
      </w:r>
      <w:proofErr w:type="spellEnd"/>
      <w:r w:rsidRPr="00012262">
        <w:rPr>
          <w:rFonts w:asciiTheme="minorHAnsi" w:hAnsiTheme="minorHAnsi" w:cstheme="minorHAnsi"/>
          <w:b/>
          <w:bCs/>
          <w:sz w:val="28"/>
          <w:szCs w:val="28"/>
        </w:rPr>
        <w:t xml:space="preserve">, H․R. </w:t>
      </w:r>
      <w:proofErr w:type="spellStart"/>
      <w:r w:rsidRPr="00012262">
        <w:rPr>
          <w:rFonts w:asciiTheme="minorHAnsi" w:hAnsiTheme="minorHAnsi" w:cstheme="minorHAnsi"/>
          <w:b/>
          <w:bCs/>
          <w:sz w:val="28"/>
          <w:szCs w:val="28"/>
        </w:rPr>
        <w:t>Sargsyan</w:t>
      </w:r>
      <w:proofErr w:type="spellEnd"/>
      <w:r w:rsidRPr="00012262">
        <w:rPr>
          <w:rFonts w:asciiTheme="minorHAnsi" w:hAnsiTheme="minorHAnsi" w:cstheme="minorHAnsi"/>
          <w:b/>
          <w:bCs/>
          <w:sz w:val="28"/>
          <w:szCs w:val="28"/>
        </w:rPr>
        <w:t xml:space="preserve">, H․H. </w:t>
      </w:r>
      <w:proofErr w:type="spellStart"/>
      <w:r w:rsidRPr="00012262">
        <w:rPr>
          <w:rFonts w:asciiTheme="minorHAnsi" w:hAnsiTheme="minorHAnsi" w:cstheme="minorHAnsi"/>
          <w:b/>
          <w:bCs/>
          <w:sz w:val="28"/>
          <w:szCs w:val="28"/>
        </w:rPr>
        <w:t>Ghazoyan</w:t>
      </w:r>
      <w:proofErr w:type="spellEnd"/>
    </w:p>
    <w:p w:rsidR="000B7087" w:rsidRPr="00012262" w:rsidRDefault="000B7087" w:rsidP="000B7087">
      <w:pPr>
        <w:pStyle w:val="MainText"/>
        <w:jc w:val="center"/>
        <w:rPr>
          <w:rFonts w:asciiTheme="minorHAnsi" w:hAnsiTheme="minorHAnsi" w:cstheme="minorHAnsi"/>
          <w:sz w:val="28"/>
          <w:szCs w:val="28"/>
        </w:rPr>
      </w:pPr>
    </w:p>
    <w:p w:rsidR="000B7087" w:rsidRPr="00012262" w:rsidRDefault="000B7087" w:rsidP="000B7087">
      <w:pPr>
        <w:jc w:val="center"/>
        <w:rPr>
          <w:rFonts w:cstheme="minorHAnsi"/>
          <w:sz w:val="28"/>
          <w:szCs w:val="28"/>
        </w:rPr>
      </w:pPr>
      <w:r w:rsidRPr="00012262">
        <w:rPr>
          <w:rFonts w:cstheme="minorHAnsi"/>
          <w:sz w:val="28"/>
          <w:szCs w:val="28"/>
        </w:rPr>
        <w:t xml:space="preserve">Yerevan State University, 1/1 A. </w:t>
      </w:r>
      <w:proofErr w:type="spellStart"/>
      <w:r w:rsidRPr="00012262">
        <w:rPr>
          <w:rFonts w:cstheme="minorHAnsi"/>
          <w:sz w:val="28"/>
          <w:szCs w:val="28"/>
        </w:rPr>
        <w:t>Manoukyan</w:t>
      </w:r>
      <w:proofErr w:type="spellEnd"/>
      <w:r w:rsidRPr="00012262">
        <w:rPr>
          <w:rFonts w:cstheme="minorHAnsi"/>
          <w:sz w:val="28"/>
          <w:szCs w:val="28"/>
        </w:rPr>
        <w:t xml:space="preserve"> Str., Yerevan, 0025, Armenia</w:t>
      </w:r>
    </w:p>
    <w:p w:rsidR="000B7087" w:rsidRPr="000B7087" w:rsidRDefault="000B7087" w:rsidP="000B7087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es-ES"/>
        </w:rPr>
      </w:pPr>
    </w:p>
    <w:p w:rsidR="000B7087" w:rsidRPr="00012262" w:rsidRDefault="000B7087" w:rsidP="000B7087">
      <w:pPr>
        <w:pStyle w:val="Maintext0"/>
        <w:rPr>
          <w:rFonts w:asciiTheme="minorHAnsi" w:hAnsiTheme="minorHAnsi" w:cstheme="minorHAnsi"/>
          <w:sz w:val="28"/>
          <w:szCs w:val="28"/>
        </w:rPr>
      </w:pPr>
      <w:r w:rsidRPr="00012262">
        <w:rPr>
          <w:rFonts w:asciiTheme="minorHAnsi" w:hAnsiTheme="minorHAnsi" w:cstheme="minorHAnsi"/>
          <w:sz w:val="28"/>
          <w:szCs w:val="28"/>
          <w:lang w:val="it-IT"/>
        </w:rPr>
        <w:t>*E-mail:</w:t>
      </w:r>
      <w:r w:rsidRPr="00012262">
        <w:rPr>
          <w:rFonts w:asciiTheme="minorHAnsi" w:hAnsiTheme="minorHAnsi" w:cstheme="minorHAnsi"/>
          <w:sz w:val="28"/>
          <w:szCs w:val="28"/>
        </w:rPr>
        <w:t xml:space="preserve"> </w:t>
      </w:r>
      <w:hyperlink r:id="rId4" w:history="1">
        <w:r w:rsidRPr="00012262">
          <w:rPr>
            <w:rStyle w:val="a6"/>
            <w:rFonts w:asciiTheme="minorHAnsi" w:hAnsiTheme="minorHAnsi" w:cstheme="minorHAnsi"/>
            <w:sz w:val="28"/>
            <w:szCs w:val="28"/>
          </w:rPr>
          <w:t>msamvelyan@ysu.am</w:t>
        </w:r>
      </w:hyperlink>
    </w:p>
    <w:p w:rsidR="000B7087" w:rsidRPr="00012262" w:rsidRDefault="000B7087" w:rsidP="000B7087">
      <w:pPr>
        <w:pStyle w:val="MainText"/>
        <w:suppressAutoHyphens/>
        <w:jc w:val="both"/>
        <w:rPr>
          <w:rFonts w:asciiTheme="minorHAnsi" w:hAnsiTheme="minorHAnsi" w:cstheme="minorHAnsi"/>
          <w:sz w:val="28"/>
          <w:szCs w:val="28"/>
        </w:rPr>
      </w:pPr>
      <w:r w:rsidRPr="00012262">
        <w:rPr>
          <w:rFonts w:asciiTheme="minorHAnsi" w:hAnsiTheme="minorHAnsi" w:cstheme="minorHAnsi"/>
          <w:b/>
          <w:bCs/>
          <w:sz w:val="28"/>
          <w:szCs w:val="28"/>
        </w:rPr>
        <w:t xml:space="preserve">Keywords: </w:t>
      </w:r>
      <w:r w:rsidRPr="00012262">
        <w:rPr>
          <w:rFonts w:asciiTheme="minorHAnsi" w:hAnsiTheme="minorHAnsi" w:cstheme="minorHAnsi"/>
          <w:sz w:val="28"/>
          <w:szCs w:val="28"/>
        </w:rPr>
        <w:t xml:space="preserve">Intramolecular cyclization; Hydrazide hydrates; </w:t>
      </w:r>
      <w:proofErr w:type="spellStart"/>
      <w:r w:rsidRPr="00012262">
        <w:rPr>
          <w:rFonts w:asciiTheme="minorHAnsi" w:hAnsiTheme="minorHAnsi" w:cstheme="minorHAnsi"/>
          <w:sz w:val="28"/>
          <w:szCs w:val="28"/>
        </w:rPr>
        <w:t>Butanolide</w:t>
      </w:r>
      <w:proofErr w:type="spellEnd"/>
      <w:r w:rsidRPr="00012262">
        <w:rPr>
          <w:rFonts w:asciiTheme="minorHAnsi" w:hAnsiTheme="minorHAnsi" w:cstheme="minorHAnsi"/>
          <w:sz w:val="28"/>
          <w:szCs w:val="28"/>
        </w:rPr>
        <w:t>; Antioxidant activity</w:t>
      </w:r>
    </w:p>
    <w:p w:rsidR="000B7087" w:rsidRPr="000B7087" w:rsidRDefault="000B7087" w:rsidP="000B7087">
      <w:pPr>
        <w:jc w:val="center"/>
        <w:rPr>
          <w:rFonts w:cstheme="minorHAnsi"/>
          <w:sz w:val="20"/>
          <w:szCs w:val="20"/>
        </w:rPr>
      </w:pPr>
    </w:p>
    <w:p w:rsidR="005A5AAF" w:rsidRPr="000B7087" w:rsidRDefault="005A5AAF" w:rsidP="000B7087">
      <w:pPr>
        <w:jc w:val="center"/>
        <w:rPr>
          <w:rFonts w:cstheme="minorHAnsi"/>
          <w:b/>
          <w:sz w:val="28"/>
          <w:szCs w:val="28"/>
        </w:rPr>
      </w:pPr>
    </w:p>
    <w:p w:rsidR="005A5AAF" w:rsidRPr="000B7087" w:rsidRDefault="005A5AAF" w:rsidP="000B7087">
      <w:pPr>
        <w:jc w:val="center"/>
        <w:rPr>
          <w:rFonts w:cstheme="minorHAnsi"/>
          <w:b/>
          <w:sz w:val="28"/>
          <w:szCs w:val="28"/>
        </w:rPr>
      </w:pPr>
    </w:p>
    <w:p w:rsidR="005A5AAF" w:rsidRPr="000B7087" w:rsidRDefault="005A5AAF" w:rsidP="000B7087">
      <w:pPr>
        <w:jc w:val="center"/>
        <w:rPr>
          <w:rFonts w:cstheme="minorHAnsi"/>
          <w:b/>
          <w:sz w:val="28"/>
          <w:szCs w:val="28"/>
        </w:rPr>
      </w:pPr>
    </w:p>
    <w:p w:rsidR="005A5AAF" w:rsidRPr="000B7087" w:rsidRDefault="005A5AAF" w:rsidP="000B7087">
      <w:pPr>
        <w:jc w:val="center"/>
        <w:rPr>
          <w:rFonts w:cstheme="minorHAnsi"/>
          <w:b/>
          <w:sz w:val="28"/>
          <w:szCs w:val="28"/>
        </w:rPr>
      </w:pPr>
      <w:r w:rsidRPr="000B7087">
        <w:rPr>
          <w:rFonts w:cstheme="minorHAnsi"/>
          <w:b/>
          <w:noProof/>
          <w:sz w:val="28"/>
          <w:szCs w:val="28"/>
        </w:rPr>
        <w:drawing>
          <wp:inline distT="0" distB="0" distL="0" distR="0" wp14:anchorId="5901DECC" wp14:editId="37CD1D90">
            <wp:extent cx="5940000" cy="3960000"/>
            <wp:effectExtent l="0" t="0" r="3810" b="2540"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000" cy="396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A5AAF" w:rsidRPr="00010DA1" w:rsidRDefault="005A5AAF" w:rsidP="000B7087">
      <w:pPr>
        <w:jc w:val="center"/>
        <w:rPr>
          <w:rFonts w:cstheme="minorHAnsi"/>
          <w:sz w:val="24"/>
          <w:szCs w:val="24"/>
        </w:rPr>
      </w:pPr>
      <w:r w:rsidRPr="00010DA1">
        <w:rPr>
          <w:rFonts w:cstheme="minorHAnsi"/>
          <w:b/>
          <w:sz w:val="24"/>
          <w:szCs w:val="24"/>
        </w:rPr>
        <w:t>Fig. S</w:t>
      </w:r>
      <w:r w:rsidR="00010DA1" w:rsidRPr="00010DA1">
        <w:rPr>
          <w:rFonts w:cstheme="minorHAnsi"/>
          <w:b/>
          <w:sz w:val="24"/>
          <w:szCs w:val="24"/>
        </w:rPr>
        <w:t>-</w:t>
      </w:r>
      <w:r w:rsidRPr="00010DA1">
        <w:rPr>
          <w:rFonts w:cstheme="minorHAnsi"/>
          <w:b/>
          <w:sz w:val="24"/>
          <w:szCs w:val="24"/>
        </w:rPr>
        <w:t>1</w:t>
      </w:r>
      <w:r w:rsidRPr="00010DA1">
        <w:rPr>
          <w:rFonts w:cstheme="minorHAnsi"/>
          <w:sz w:val="24"/>
          <w:szCs w:val="24"/>
        </w:rPr>
        <w:t xml:space="preserve">. </w:t>
      </w:r>
      <w:r w:rsidRPr="00010DA1">
        <w:rPr>
          <w:rFonts w:cstheme="minorHAnsi"/>
          <w:sz w:val="24"/>
          <w:szCs w:val="24"/>
          <w:vertAlign w:val="superscript"/>
        </w:rPr>
        <w:t>1</w:t>
      </w:r>
      <w:r w:rsidRPr="00010DA1">
        <w:rPr>
          <w:rFonts w:cstheme="minorHAnsi"/>
          <w:sz w:val="24"/>
          <w:szCs w:val="24"/>
        </w:rPr>
        <w:t xml:space="preserve">H–NMR-spectrum of </w:t>
      </w:r>
      <w:r w:rsidRPr="00010DA1">
        <w:rPr>
          <w:rFonts w:cstheme="minorHAnsi"/>
          <w:b/>
          <w:sz w:val="24"/>
          <w:szCs w:val="24"/>
        </w:rPr>
        <w:t xml:space="preserve">2a </w:t>
      </w:r>
      <w:r w:rsidRPr="00010DA1">
        <w:rPr>
          <w:rFonts w:cstheme="minorHAnsi"/>
          <w:sz w:val="24"/>
          <w:szCs w:val="24"/>
        </w:rPr>
        <w:t>(300 MHz, DMSO/CCl</w:t>
      </w:r>
      <w:r w:rsidRPr="00010DA1">
        <w:rPr>
          <w:rFonts w:cstheme="minorHAnsi"/>
          <w:sz w:val="24"/>
          <w:szCs w:val="24"/>
          <w:vertAlign w:val="subscript"/>
        </w:rPr>
        <w:t>4</w:t>
      </w:r>
      <w:r w:rsidRPr="00010DA1">
        <w:rPr>
          <w:rFonts w:cstheme="minorHAnsi"/>
          <w:sz w:val="24"/>
          <w:szCs w:val="24"/>
        </w:rPr>
        <w:t xml:space="preserve"> - 1/3)</w:t>
      </w:r>
      <w:r w:rsidR="000B7087" w:rsidRPr="00010DA1">
        <w:rPr>
          <w:rFonts w:cstheme="minorHAnsi"/>
          <w:sz w:val="24"/>
          <w:szCs w:val="24"/>
        </w:rPr>
        <w:t>.</w:t>
      </w:r>
    </w:p>
    <w:p w:rsidR="00E663C3" w:rsidRPr="000B7087" w:rsidRDefault="00E663C3" w:rsidP="000B7087">
      <w:pPr>
        <w:jc w:val="center"/>
        <w:rPr>
          <w:rFonts w:cstheme="minorHAnsi"/>
          <w:sz w:val="28"/>
          <w:szCs w:val="28"/>
        </w:rPr>
      </w:pPr>
      <w:r w:rsidRPr="000B7087">
        <w:rPr>
          <w:rFonts w:cstheme="minorHAnsi"/>
          <w:noProof/>
          <w:sz w:val="28"/>
          <w:szCs w:val="28"/>
        </w:rPr>
        <w:lastRenderedPageBreak/>
        <w:drawing>
          <wp:inline distT="0" distB="0" distL="0" distR="0" wp14:anchorId="6014EB14" wp14:editId="28C293D1">
            <wp:extent cx="5580000" cy="3600000"/>
            <wp:effectExtent l="0" t="0" r="1905" b="635"/>
            <wp:docPr id="1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 preferRelativeResize="0"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80000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63C3" w:rsidRPr="00010DA1" w:rsidRDefault="000B7087" w:rsidP="000B7087">
      <w:pPr>
        <w:jc w:val="center"/>
        <w:rPr>
          <w:rFonts w:cstheme="minorHAnsi"/>
          <w:noProof/>
          <w:sz w:val="24"/>
          <w:szCs w:val="24"/>
        </w:rPr>
      </w:pPr>
      <w:r w:rsidRPr="00010DA1">
        <w:rPr>
          <w:rFonts w:cstheme="minorHAnsi"/>
          <w:b/>
          <w:sz w:val="24"/>
          <w:szCs w:val="24"/>
        </w:rPr>
        <w:t>Fig. S</w:t>
      </w:r>
      <w:r w:rsidR="00010DA1" w:rsidRPr="00010DA1">
        <w:rPr>
          <w:rFonts w:cstheme="minorHAnsi"/>
          <w:b/>
          <w:sz w:val="24"/>
          <w:szCs w:val="24"/>
        </w:rPr>
        <w:t>-</w:t>
      </w:r>
      <w:r w:rsidR="00E663C3" w:rsidRPr="00010DA1">
        <w:rPr>
          <w:rFonts w:cstheme="minorHAnsi"/>
          <w:b/>
          <w:sz w:val="24"/>
          <w:szCs w:val="24"/>
        </w:rPr>
        <w:t xml:space="preserve">2. </w:t>
      </w:r>
      <w:r w:rsidR="00E663C3" w:rsidRPr="00010DA1">
        <w:rPr>
          <w:rFonts w:cstheme="minorHAnsi"/>
          <w:sz w:val="24"/>
          <w:szCs w:val="24"/>
          <w:vertAlign w:val="superscript"/>
        </w:rPr>
        <w:t>13</w:t>
      </w:r>
      <w:r w:rsidR="00E663C3" w:rsidRPr="00010DA1">
        <w:rPr>
          <w:rFonts w:cstheme="minorHAnsi"/>
          <w:sz w:val="24"/>
          <w:szCs w:val="24"/>
        </w:rPr>
        <w:t xml:space="preserve">C-NMR-spectrum of </w:t>
      </w:r>
      <w:r w:rsidR="00E663C3" w:rsidRPr="00010DA1">
        <w:rPr>
          <w:rFonts w:cstheme="minorHAnsi"/>
          <w:b/>
          <w:sz w:val="24"/>
          <w:szCs w:val="24"/>
        </w:rPr>
        <w:t>2a</w:t>
      </w:r>
      <w:r w:rsidR="00E663C3" w:rsidRPr="00010DA1">
        <w:rPr>
          <w:rFonts w:cstheme="minorHAnsi"/>
          <w:sz w:val="24"/>
          <w:szCs w:val="24"/>
        </w:rPr>
        <w:t xml:space="preserve"> (75 MHz, DMSO/CCl</w:t>
      </w:r>
      <w:r w:rsidR="00E663C3" w:rsidRPr="00010DA1">
        <w:rPr>
          <w:rFonts w:cstheme="minorHAnsi"/>
          <w:sz w:val="24"/>
          <w:szCs w:val="24"/>
          <w:vertAlign w:val="subscript"/>
        </w:rPr>
        <w:t>4</w:t>
      </w:r>
      <w:r w:rsidR="00E663C3" w:rsidRPr="00010DA1">
        <w:rPr>
          <w:rFonts w:cstheme="minorHAnsi"/>
          <w:sz w:val="24"/>
          <w:szCs w:val="24"/>
        </w:rPr>
        <w:t xml:space="preserve"> - 1/3).</w:t>
      </w:r>
    </w:p>
    <w:p w:rsidR="00E663C3" w:rsidRPr="00012262" w:rsidRDefault="00E663C3" w:rsidP="000B7087">
      <w:pPr>
        <w:jc w:val="center"/>
        <w:rPr>
          <w:rFonts w:cstheme="minorHAnsi"/>
          <w:noProof/>
          <w:sz w:val="36"/>
          <w:szCs w:val="36"/>
        </w:rPr>
      </w:pPr>
    </w:p>
    <w:p w:rsidR="00E663C3" w:rsidRPr="000B7087" w:rsidRDefault="00E663C3" w:rsidP="000B7087">
      <w:pPr>
        <w:jc w:val="center"/>
        <w:rPr>
          <w:rFonts w:cstheme="minorHAnsi"/>
          <w:sz w:val="28"/>
          <w:szCs w:val="28"/>
        </w:rPr>
      </w:pPr>
      <w:r w:rsidRPr="000B7087">
        <w:rPr>
          <w:rFonts w:cstheme="minorHAnsi"/>
          <w:b/>
          <w:noProof/>
          <w:sz w:val="28"/>
          <w:szCs w:val="28"/>
        </w:rPr>
        <w:drawing>
          <wp:inline distT="0" distB="0" distL="0" distR="0" wp14:anchorId="6DE70378" wp14:editId="16064309">
            <wp:extent cx="5580000" cy="3600000"/>
            <wp:effectExtent l="0" t="0" r="1905" b="635"/>
            <wp:docPr id="3" name="Pictur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 preferRelativeResize="0"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80000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63C3" w:rsidRPr="00010DA1" w:rsidRDefault="000B7087" w:rsidP="000B7087">
      <w:pPr>
        <w:jc w:val="center"/>
        <w:rPr>
          <w:rFonts w:cstheme="minorHAnsi"/>
          <w:sz w:val="24"/>
          <w:szCs w:val="24"/>
        </w:rPr>
      </w:pPr>
      <w:r w:rsidRPr="00010DA1">
        <w:rPr>
          <w:rFonts w:cstheme="minorHAnsi"/>
          <w:b/>
          <w:sz w:val="24"/>
          <w:szCs w:val="24"/>
        </w:rPr>
        <w:t>Fig. S</w:t>
      </w:r>
      <w:r w:rsidR="00010DA1" w:rsidRPr="00010DA1">
        <w:rPr>
          <w:rFonts w:cstheme="minorHAnsi"/>
          <w:b/>
          <w:sz w:val="24"/>
          <w:szCs w:val="24"/>
        </w:rPr>
        <w:t>-</w:t>
      </w:r>
      <w:r w:rsidR="00E663C3" w:rsidRPr="00010DA1">
        <w:rPr>
          <w:rFonts w:cstheme="minorHAnsi"/>
          <w:b/>
          <w:sz w:val="24"/>
          <w:szCs w:val="24"/>
        </w:rPr>
        <w:t>3.</w:t>
      </w:r>
      <w:r w:rsidR="00E663C3" w:rsidRPr="00010DA1">
        <w:rPr>
          <w:rFonts w:cstheme="minorHAnsi"/>
          <w:sz w:val="24"/>
          <w:szCs w:val="24"/>
        </w:rPr>
        <w:t xml:space="preserve"> </w:t>
      </w:r>
      <w:r w:rsidR="00E663C3" w:rsidRPr="00010DA1">
        <w:rPr>
          <w:rFonts w:cstheme="minorHAnsi"/>
          <w:sz w:val="24"/>
          <w:szCs w:val="24"/>
          <w:vertAlign w:val="superscript"/>
        </w:rPr>
        <w:t>1</w:t>
      </w:r>
      <w:r w:rsidR="00E663C3" w:rsidRPr="00010DA1">
        <w:rPr>
          <w:rFonts w:cstheme="minorHAnsi"/>
          <w:sz w:val="24"/>
          <w:szCs w:val="24"/>
        </w:rPr>
        <w:t xml:space="preserve">H–NMR-spectrum of </w:t>
      </w:r>
      <w:r w:rsidR="00E663C3" w:rsidRPr="00010DA1">
        <w:rPr>
          <w:rFonts w:cstheme="minorHAnsi"/>
          <w:b/>
          <w:sz w:val="24"/>
          <w:szCs w:val="24"/>
        </w:rPr>
        <w:t>2b</w:t>
      </w:r>
      <w:r w:rsidR="00E663C3" w:rsidRPr="00010DA1">
        <w:rPr>
          <w:rFonts w:cstheme="minorHAnsi"/>
          <w:sz w:val="24"/>
          <w:szCs w:val="24"/>
        </w:rPr>
        <w:t xml:space="preserve"> (300 MHz, DMSO/CCl</w:t>
      </w:r>
      <w:r w:rsidR="00E663C3" w:rsidRPr="00010DA1">
        <w:rPr>
          <w:rFonts w:cstheme="minorHAnsi"/>
          <w:sz w:val="24"/>
          <w:szCs w:val="24"/>
          <w:vertAlign w:val="subscript"/>
        </w:rPr>
        <w:t>4</w:t>
      </w:r>
      <w:r w:rsidR="00E663C3" w:rsidRPr="00010DA1">
        <w:rPr>
          <w:rFonts w:cstheme="minorHAnsi"/>
          <w:sz w:val="24"/>
          <w:szCs w:val="24"/>
        </w:rPr>
        <w:t xml:space="preserve"> - 1/3)</w:t>
      </w:r>
      <w:r w:rsidRPr="00010DA1">
        <w:rPr>
          <w:rFonts w:cstheme="minorHAnsi"/>
          <w:sz w:val="24"/>
          <w:szCs w:val="24"/>
        </w:rPr>
        <w:t>.</w:t>
      </w:r>
    </w:p>
    <w:p w:rsidR="00E663C3" w:rsidRPr="000B7087" w:rsidRDefault="00E663C3" w:rsidP="000B7087">
      <w:pPr>
        <w:jc w:val="center"/>
        <w:rPr>
          <w:rFonts w:cstheme="minorHAnsi"/>
          <w:sz w:val="28"/>
          <w:szCs w:val="28"/>
        </w:rPr>
      </w:pPr>
      <w:r w:rsidRPr="000B7087">
        <w:rPr>
          <w:rFonts w:cstheme="minorHAnsi"/>
          <w:noProof/>
          <w:sz w:val="28"/>
          <w:szCs w:val="28"/>
        </w:rPr>
        <w:lastRenderedPageBreak/>
        <w:drawing>
          <wp:inline distT="0" distB="0" distL="0" distR="0" wp14:anchorId="61A1ADCA" wp14:editId="564101DD">
            <wp:extent cx="5760000" cy="3780000"/>
            <wp:effectExtent l="0" t="0" r="0" b="0"/>
            <wp:docPr id="4" name="Pictur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 preferRelativeResize="0"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37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63C3" w:rsidRPr="00010DA1" w:rsidRDefault="00E663C3" w:rsidP="000B7087">
      <w:pPr>
        <w:jc w:val="center"/>
        <w:rPr>
          <w:rFonts w:cstheme="minorHAnsi"/>
          <w:sz w:val="24"/>
          <w:szCs w:val="24"/>
        </w:rPr>
      </w:pPr>
      <w:r w:rsidRPr="00010DA1">
        <w:rPr>
          <w:rFonts w:cstheme="minorHAnsi"/>
          <w:b/>
          <w:sz w:val="24"/>
          <w:szCs w:val="24"/>
        </w:rPr>
        <w:t>Fig. S</w:t>
      </w:r>
      <w:r w:rsidR="00010DA1" w:rsidRPr="00010DA1">
        <w:rPr>
          <w:rFonts w:cstheme="minorHAnsi"/>
          <w:b/>
          <w:sz w:val="24"/>
          <w:szCs w:val="24"/>
        </w:rPr>
        <w:t>-</w:t>
      </w:r>
      <w:r w:rsidRPr="00010DA1">
        <w:rPr>
          <w:rFonts w:cstheme="minorHAnsi"/>
          <w:b/>
          <w:sz w:val="24"/>
          <w:szCs w:val="24"/>
        </w:rPr>
        <w:t>4.</w:t>
      </w:r>
      <w:r w:rsidRPr="00010DA1">
        <w:rPr>
          <w:rFonts w:cstheme="minorHAnsi"/>
          <w:sz w:val="24"/>
          <w:szCs w:val="24"/>
        </w:rPr>
        <w:t xml:space="preserve"> </w:t>
      </w:r>
      <w:r w:rsidRPr="00010DA1">
        <w:rPr>
          <w:rFonts w:cstheme="minorHAnsi"/>
          <w:sz w:val="24"/>
          <w:szCs w:val="24"/>
          <w:vertAlign w:val="superscript"/>
        </w:rPr>
        <w:t>13</w:t>
      </w:r>
      <w:r w:rsidRPr="00010DA1">
        <w:rPr>
          <w:rFonts w:cstheme="minorHAnsi"/>
          <w:sz w:val="24"/>
          <w:szCs w:val="24"/>
        </w:rPr>
        <w:t xml:space="preserve">C-NMR-spectrum of </w:t>
      </w:r>
      <w:r w:rsidRPr="00010DA1">
        <w:rPr>
          <w:rFonts w:cstheme="minorHAnsi"/>
          <w:b/>
          <w:sz w:val="24"/>
          <w:szCs w:val="24"/>
        </w:rPr>
        <w:t>2b</w:t>
      </w:r>
      <w:r w:rsidRPr="00010DA1">
        <w:rPr>
          <w:rFonts w:cstheme="minorHAnsi"/>
          <w:sz w:val="24"/>
          <w:szCs w:val="24"/>
        </w:rPr>
        <w:t xml:space="preserve"> (75 MHz, DMSO/CCl</w:t>
      </w:r>
      <w:r w:rsidRPr="00010DA1">
        <w:rPr>
          <w:rFonts w:cstheme="minorHAnsi"/>
          <w:sz w:val="24"/>
          <w:szCs w:val="24"/>
          <w:vertAlign w:val="subscript"/>
        </w:rPr>
        <w:t>4</w:t>
      </w:r>
      <w:r w:rsidRPr="00010DA1">
        <w:rPr>
          <w:rFonts w:cstheme="minorHAnsi"/>
          <w:sz w:val="24"/>
          <w:szCs w:val="24"/>
        </w:rPr>
        <w:t xml:space="preserve"> - 1/3)</w:t>
      </w:r>
      <w:r w:rsidR="000B7087" w:rsidRPr="00010DA1">
        <w:rPr>
          <w:rFonts w:cstheme="minorHAnsi"/>
          <w:sz w:val="24"/>
          <w:szCs w:val="24"/>
        </w:rPr>
        <w:t>.</w:t>
      </w:r>
    </w:p>
    <w:p w:rsidR="00833B27" w:rsidRPr="00012262" w:rsidRDefault="00833B27" w:rsidP="000B7087">
      <w:pPr>
        <w:jc w:val="center"/>
        <w:rPr>
          <w:rFonts w:cstheme="minorHAnsi"/>
          <w:sz w:val="36"/>
          <w:szCs w:val="36"/>
        </w:rPr>
      </w:pPr>
    </w:p>
    <w:p w:rsidR="00E663C3" w:rsidRPr="000B7087" w:rsidRDefault="00E663C3" w:rsidP="000B7087">
      <w:pPr>
        <w:jc w:val="center"/>
        <w:rPr>
          <w:rFonts w:cstheme="minorHAnsi"/>
          <w:sz w:val="28"/>
          <w:szCs w:val="28"/>
        </w:rPr>
      </w:pPr>
      <w:r w:rsidRPr="000B7087">
        <w:rPr>
          <w:rFonts w:cstheme="minorHAnsi"/>
          <w:noProof/>
          <w:sz w:val="28"/>
          <w:szCs w:val="28"/>
        </w:rPr>
        <w:drawing>
          <wp:inline distT="0" distB="0" distL="0" distR="0" wp14:anchorId="44C27687" wp14:editId="3D392D18">
            <wp:extent cx="5040000" cy="3600000"/>
            <wp:effectExtent l="0" t="0" r="8255" b="635"/>
            <wp:docPr id="5" name="Pictur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 preferRelativeResize="0"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3B27" w:rsidRPr="00010DA1" w:rsidRDefault="00833B27" w:rsidP="000B7087">
      <w:pPr>
        <w:jc w:val="center"/>
        <w:rPr>
          <w:rFonts w:cstheme="minorHAnsi"/>
          <w:sz w:val="24"/>
          <w:szCs w:val="24"/>
        </w:rPr>
      </w:pPr>
      <w:r w:rsidRPr="00010DA1">
        <w:rPr>
          <w:rFonts w:cstheme="minorHAnsi"/>
          <w:b/>
          <w:sz w:val="24"/>
          <w:szCs w:val="24"/>
        </w:rPr>
        <w:t>Fig. S</w:t>
      </w:r>
      <w:r w:rsidR="00010DA1" w:rsidRPr="00010DA1">
        <w:rPr>
          <w:rFonts w:cstheme="minorHAnsi"/>
          <w:b/>
          <w:sz w:val="24"/>
          <w:szCs w:val="24"/>
        </w:rPr>
        <w:t>-</w:t>
      </w:r>
      <w:r w:rsidRPr="00010DA1">
        <w:rPr>
          <w:rFonts w:cstheme="minorHAnsi"/>
          <w:b/>
          <w:sz w:val="24"/>
          <w:szCs w:val="24"/>
        </w:rPr>
        <w:t>5.</w:t>
      </w:r>
      <w:r w:rsidRPr="00010DA1">
        <w:rPr>
          <w:rFonts w:cstheme="minorHAnsi"/>
          <w:sz w:val="24"/>
          <w:szCs w:val="24"/>
        </w:rPr>
        <w:t xml:space="preserve"> </w:t>
      </w:r>
      <w:r w:rsidRPr="00010DA1">
        <w:rPr>
          <w:rFonts w:cstheme="minorHAnsi"/>
          <w:sz w:val="24"/>
          <w:szCs w:val="24"/>
          <w:vertAlign w:val="superscript"/>
        </w:rPr>
        <w:t>1</w:t>
      </w:r>
      <w:r w:rsidRPr="00010DA1">
        <w:rPr>
          <w:rFonts w:cstheme="minorHAnsi"/>
          <w:sz w:val="24"/>
          <w:szCs w:val="24"/>
        </w:rPr>
        <w:t xml:space="preserve">H- NMR-spectrum of </w:t>
      </w:r>
      <w:r w:rsidRPr="00010DA1">
        <w:rPr>
          <w:rFonts w:cstheme="minorHAnsi"/>
          <w:b/>
          <w:sz w:val="24"/>
          <w:szCs w:val="24"/>
        </w:rPr>
        <w:t>2c</w:t>
      </w:r>
      <w:r w:rsidRPr="00010DA1">
        <w:rPr>
          <w:rFonts w:cstheme="minorHAnsi"/>
          <w:sz w:val="24"/>
          <w:szCs w:val="24"/>
        </w:rPr>
        <w:t xml:space="preserve"> (300 MHz, DMSO/CCl</w:t>
      </w:r>
      <w:r w:rsidRPr="00010DA1">
        <w:rPr>
          <w:rFonts w:cstheme="minorHAnsi"/>
          <w:sz w:val="24"/>
          <w:szCs w:val="24"/>
          <w:vertAlign w:val="subscript"/>
        </w:rPr>
        <w:t>4</w:t>
      </w:r>
      <w:r w:rsidRPr="00010DA1">
        <w:rPr>
          <w:rFonts w:cstheme="minorHAnsi"/>
          <w:sz w:val="24"/>
          <w:szCs w:val="24"/>
        </w:rPr>
        <w:t xml:space="preserve"> - 1/3)</w:t>
      </w:r>
      <w:r w:rsidR="000B7087" w:rsidRPr="00010DA1">
        <w:rPr>
          <w:rFonts w:cstheme="minorHAnsi"/>
          <w:sz w:val="24"/>
          <w:szCs w:val="24"/>
        </w:rPr>
        <w:t>.</w:t>
      </w:r>
    </w:p>
    <w:p w:rsidR="00833B27" w:rsidRPr="000B7087" w:rsidRDefault="00833B27" w:rsidP="000B7087">
      <w:pPr>
        <w:jc w:val="center"/>
        <w:rPr>
          <w:rFonts w:cstheme="minorHAnsi"/>
          <w:sz w:val="28"/>
          <w:szCs w:val="28"/>
        </w:rPr>
      </w:pPr>
      <w:r w:rsidRPr="000B7087">
        <w:rPr>
          <w:rFonts w:cstheme="minorHAnsi"/>
          <w:noProof/>
          <w:sz w:val="28"/>
          <w:szCs w:val="28"/>
        </w:rPr>
        <w:lastRenderedPageBreak/>
        <w:drawing>
          <wp:inline distT="0" distB="0" distL="0" distR="0" wp14:anchorId="1FE23C17" wp14:editId="33BC2358">
            <wp:extent cx="5580000" cy="3600000"/>
            <wp:effectExtent l="0" t="0" r="1905" b="635"/>
            <wp:docPr id="6" name="Pictur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 preferRelativeResize="0"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80000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3B27" w:rsidRPr="00010DA1" w:rsidRDefault="00833B27" w:rsidP="000B7087">
      <w:pPr>
        <w:jc w:val="center"/>
        <w:rPr>
          <w:rFonts w:cstheme="minorHAnsi"/>
          <w:sz w:val="24"/>
          <w:szCs w:val="24"/>
        </w:rPr>
      </w:pPr>
      <w:r w:rsidRPr="00010DA1">
        <w:rPr>
          <w:rFonts w:cstheme="minorHAnsi"/>
          <w:b/>
          <w:sz w:val="24"/>
          <w:szCs w:val="24"/>
        </w:rPr>
        <w:t>Fig. S</w:t>
      </w:r>
      <w:r w:rsidR="00010DA1" w:rsidRPr="00010DA1">
        <w:rPr>
          <w:rFonts w:cstheme="minorHAnsi"/>
          <w:b/>
          <w:sz w:val="24"/>
          <w:szCs w:val="24"/>
        </w:rPr>
        <w:t>-</w:t>
      </w:r>
      <w:r w:rsidRPr="00010DA1">
        <w:rPr>
          <w:rFonts w:cstheme="minorHAnsi"/>
          <w:b/>
          <w:sz w:val="24"/>
          <w:szCs w:val="24"/>
        </w:rPr>
        <w:t>6</w:t>
      </w:r>
      <w:r w:rsidRPr="00010DA1">
        <w:rPr>
          <w:rFonts w:cstheme="minorHAnsi"/>
          <w:sz w:val="24"/>
          <w:szCs w:val="24"/>
        </w:rPr>
        <w:t xml:space="preserve">. </w:t>
      </w:r>
      <w:r w:rsidRPr="00010DA1">
        <w:rPr>
          <w:rFonts w:cstheme="minorHAnsi"/>
          <w:sz w:val="24"/>
          <w:szCs w:val="24"/>
          <w:vertAlign w:val="superscript"/>
        </w:rPr>
        <w:t>13</w:t>
      </w:r>
      <w:r w:rsidRPr="00010DA1">
        <w:rPr>
          <w:rFonts w:cstheme="minorHAnsi"/>
          <w:sz w:val="24"/>
          <w:szCs w:val="24"/>
        </w:rPr>
        <w:t xml:space="preserve">C- NMR-spectrum of </w:t>
      </w:r>
      <w:r w:rsidRPr="00010DA1">
        <w:rPr>
          <w:rFonts w:cstheme="minorHAnsi"/>
          <w:b/>
          <w:sz w:val="24"/>
          <w:szCs w:val="24"/>
        </w:rPr>
        <w:t>2c</w:t>
      </w:r>
      <w:r w:rsidRPr="00010DA1">
        <w:rPr>
          <w:rFonts w:cstheme="minorHAnsi"/>
          <w:sz w:val="24"/>
          <w:szCs w:val="24"/>
        </w:rPr>
        <w:t xml:space="preserve"> (75 MHz, DMSO/CCl</w:t>
      </w:r>
      <w:r w:rsidRPr="00010DA1">
        <w:rPr>
          <w:rFonts w:cstheme="minorHAnsi"/>
          <w:sz w:val="24"/>
          <w:szCs w:val="24"/>
          <w:vertAlign w:val="subscript"/>
        </w:rPr>
        <w:t>4</w:t>
      </w:r>
      <w:r w:rsidRPr="00010DA1">
        <w:rPr>
          <w:rFonts w:cstheme="minorHAnsi"/>
          <w:sz w:val="24"/>
          <w:szCs w:val="24"/>
        </w:rPr>
        <w:t xml:space="preserve"> - 1/3)</w:t>
      </w:r>
      <w:r w:rsidR="000B7087" w:rsidRPr="00010DA1">
        <w:rPr>
          <w:rFonts w:cstheme="minorHAnsi"/>
          <w:sz w:val="24"/>
          <w:szCs w:val="24"/>
        </w:rPr>
        <w:t>.</w:t>
      </w:r>
    </w:p>
    <w:p w:rsidR="00833B27" w:rsidRPr="00012262" w:rsidRDefault="00833B27" w:rsidP="000B7087">
      <w:pPr>
        <w:jc w:val="center"/>
        <w:rPr>
          <w:rFonts w:cstheme="minorHAnsi"/>
          <w:sz w:val="36"/>
          <w:szCs w:val="36"/>
        </w:rPr>
      </w:pPr>
    </w:p>
    <w:p w:rsidR="00833B27" w:rsidRPr="000B7087" w:rsidRDefault="00833B27" w:rsidP="000B7087">
      <w:pPr>
        <w:jc w:val="center"/>
        <w:rPr>
          <w:rFonts w:cstheme="minorHAnsi"/>
          <w:sz w:val="28"/>
          <w:szCs w:val="28"/>
        </w:rPr>
      </w:pPr>
      <w:r w:rsidRPr="000B7087">
        <w:rPr>
          <w:rFonts w:cstheme="minorHAnsi"/>
          <w:noProof/>
          <w:sz w:val="28"/>
          <w:szCs w:val="28"/>
        </w:rPr>
        <w:drawing>
          <wp:inline distT="0" distB="0" distL="0" distR="0" wp14:anchorId="161D90A1" wp14:editId="59A27E2C">
            <wp:extent cx="5580000" cy="3600000"/>
            <wp:effectExtent l="0" t="0" r="1905" b="635"/>
            <wp:docPr id="7" name="Pictur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 preferRelativeResize="0"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580000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3B27" w:rsidRPr="00010DA1" w:rsidRDefault="00833B27" w:rsidP="000B7087">
      <w:pPr>
        <w:jc w:val="center"/>
        <w:rPr>
          <w:rFonts w:cstheme="minorHAnsi"/>
          <w:sz w:val="24"/>
          <w:szCs w:val="24"/>
        </w:rPr>
      </w:pPr>
      <w:r w:rsidRPr="00010DA1">
        <w:rPr>
          <w:rFonts w:cstheme="minorHAnsi"/>
          <w:b/>
          <w:sz w:val="24"/>
          <w:szCs w:val="24"/>
        </w:rPr>
        <w:t>Fig. S</w:t>
      </w:r>
      <w:r w:rsidR="00010DA1" w:rsidRPr="00010DA1">
        <w:rPr>
          <w:rFonts w:cstheme="minorHAnsi"/>
          <w:b/>
          <w:sz w:val="24"/>
          <w:szCs w:val="24"/>
        </w:rPr>
        <w:t>-</w:t>
      </w:r>
      <w:r w:rsidRPr="00010DA1">
        <w:rPr>
          <w:rFonts w:cstheme="minorHAnsi"/>
          <w:b/>
          <w:sz w:val="24"/>
          <w:szCs w:val="24"/>
        </w:rPr>
        <w:t>7</w:t>
      </w:r>
      <w:r w:rsidRPr="00010DA1">
        <w:rPr>
          <w:rFonts w:cstheme="minorHAnsi"/>
          <w:sz w:val="24"/>
          <w:szCs w:val="24"/>
        </w:rPr>
        <w:t xml:space="preserve">. </w:t>
      </w:r>
      <w:r w:rsidRPr="00010DA1">
        <w:rPr>
          <w:rFonts w:cstheme="minorHAnsi"/>
          <w:sz w:val="24"/>
          <w:szCs w:val="24"/>
          <w:vertAlign w:val="superscript"/>
        </w:rPr>
        <w:t>1</w:t>
      </w:r>
      <w:r w:rsidRPr="00010DA1">
        <w:rPr>
          <w:rFonts w:cstheme="minorHAnsi"/>
          <w:sz w:val="24"/>
          <w:szCs w:val="24"/>
        </w:rPr>
        <w:t xml:space="preserve">H-NMR-spectrum of </w:t>
      </w:r>
      <w:r w:rsidRPr="00010DA1">
        <w:rPr>
          <w:rFonts w:cstheme="minorHAnsi"/>
          <w:b/>
          <w:sz w:val="24"/>
          <w:szCs w:val="24"/>
        </w:rPr>
        <w:t>2d</w:t>
      </w:r>
      <w:r w:rsidRPr="00010DA1">
        <w:rPr>
          <w:rFonts w:cstheme="minorHAnsi"/>
          <w:sz w:val="24"/>
          <w:szCs w:val="24"/>
        </w:rPr>
        <w:t xml:space="preserve"> (300 MHz, DMSO/CCl</w:t>
      </w:r>
      <w:r w:rsidRPr="00010DA1">
        <w:rPr>
          <w:rFonts w:cstheme="minorHAnsi"/>
          <w:sz w:val="24"/>
          <w:szCs w:val="24"/>
          <w:vertAlign w:val="subscript"/>
        </w:rPr>
        <w:t xml:space="preserve">4 </w:t>
      </w:r>
      <w:r w:rsidRPr="00010DA1">
        <w:rPr>
          <w:rFonts w:cstheme="minorHAnsi"/>
          <w:sz w:val="24"/>
          <w:szCs w:val="24"/>
        </w:rPr>
        <w:t>- 1/3)</w:t>
      </w:r>
      <w:r w:rsidR="000B7087" w:rsidRPr="00010DA1">
        <w:rPr>
          <w:rFonts w:cstheme="minorHAnsi"/>
          <w:sz w:val="24"/>
          <w:szCs w:val="24"/>
        </w:rPr>
        <w:t>.</w:t>
      </w:r>
    </w:p>
    <w:p w:rsidR="00833B27" w:rsidRPr="000B7087" w:rsidRDefault="00833B27" w:rsidP="000B7087">
      <w:pPr>
        <w:jc w:val="center"/>
        <w:rPr>
          <w:rFonts w:cstheme="minorHAnsi"/>
          <w:sz w:val="28"/>
          <w:szCs w:val="28"/>
        </w:rPr>
      </w:pPr>
      <w:r w:rsidRPr="000B7087">
        <w:rPr>
          <w:rFonts w:cstheme="minorHAnsi"/>
          <w:noProof/>
          <w:sz w:val="28"/>
          <w:szCs w:val="28"/>
        </w:rPr>
        <w:lastRenderedPageBreak/>
        <w:drawing>
          <wp:inline distT="0" distB="0" distL="0" distR="0" wp14:anchorId="71132A5E" wp14:editId="5749938F">
            <wp:extent cx="5400000" cy="3600000"/>
            <wp:effectExtent l="0" t="0" r="0" b="635"/>
            <wp:docPr id="8" name="Pictur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 preferRelativeResize="0"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3B27" w:rsidRPr="00010DA1" w:rsidRDefault="00833B27" w:rsidP="000B7087">
      <w:pPr>
        <w:jc w:val="center"/>
        <w:rPr>
          <w:rFonts w:cstheme="minorHAnsi"/>
          <w:sz w:val="24"/>
          <w:szCs w:val="24"/>
        </w:rPr>
      </w:pPr>
      <w:r w:rsidRPr="00010DA1">
        <w:rPr>
          <w:rFonts w:cstheme="minorHAnsi"/>
          <w:b/>
          <w:sz w:val="24"/>
          <w:szCs w:val="24"/>
        </w:rPr>
        <w:t>Fig. S</w:t>
      </w:r>
      <w:r w:rsidR="00010DA1" w:rsidRPr="00010DA1">
        <w:rPr>
          <w:rFonts w:cstheme="minorHAnsi"/>
          <w:b/>
          <w:sz w:val="24"/>
          <w:szCs w:val="24"/>
        </w:rPr>
        <w:t>-</w:t>
      </w:r>
      <w:r w:rsidRPr="00010DA1">
        <w:rPr>
          <w:rFonts w:cstheme="minorHAnsi"/>
          <w:b/>
          <w:sz w:val="24"/>
          <w:szCs w:val="24"/>
        </w:rPr>
        <w:t>8.</w:t>
      </w:r>
      <w:r w:rsidRPr="00010DA1">
        <w:rPr>
          <w:rFonts w:cstheme="minorHAnsi"/>
          <w:sz w:val="24"/>
          <w:szCs w:val="24"/>
        </w:rPr>
        <w:t xml:space="preserve"> </w:t>
      </w:r>
      <w:r w:rsidRPr="00010DA1">
        <w:rPr>
          <w:rFonts w:cstheme="minorHAnsi"/>
          <w:sz w:val="24"/>
          <w:szCs w:val="24"/>
          <w:vertAlign w:val="superscript"/>
        </w:rPr>
        <w:t>13</w:t>
      </w:r>
      <w:r w:rsidRPr="00010DA1">
        <w:rPr>
          <w:rFonts w:cstheme="minorHAnsi"/>
          <w:sz w:val="24"/>
          <w:szCs w:val="24"/>
        </w:rPr>
        <w:t xml:space="preserve">C-NMR-spectrum of </w:t>
      </w:r>
      <w:r w:rsidRPr="00010DA1">
        <w:rPr>
          <w:rFonts w:cstheme="minorHAnsi"/>
          <w:b/>
          <w:sz w:val="24"/>
          <w:szCs w:val="24"/>
        </w:rPr>
        <w:t>2d</w:t>
      </w:r>
      <w:r w:rsidRPr="00010DA1">
        <w:rPr>
          <w:rFonts w:cstheme="minorHAnsi"/>
          <w:sz w:val="24"/>
          <w:szCs w:val="24"/>
        </w:rPr>
        <w:t xml:space="preserve"> (75 MHz, DMSO/CCl</w:t>
      </w:r>
      <w:r w:rsidRPr="00010DA1">
        <w:rPr>
          <w:rFonts w:cstheme="minorHAnsi"/>
          <w:sz w:val="24"/>
          <w:szCs w:val="24"/>
          <w:vertAlign w:val="subscript"/>
        </w:rPr>
        <w:t>4</w:t>
      </w:r>
      <w:r w:rsidRPr="00010DA1">
        <w:rPr>
          <w:rFonts w:cstheme="minorHAnsi"/>
          <w:sz w:val="24"/>
          <w:szCs w:val="24"/>
        </w:rPr>
        <w:t xml:space="preserve"> - 1/3)</w:t>
      </w:r>
      <w:r w:rsidR="000B7087" w:rsidRPr="00010DA1">
        <w:rPr>
          <w:rFonts w:cstheme="minorHAnsi"/>
          <w:sz w:val="24"/>
          <w:szCs w:val="24"/>
        </w:rPr>
        <w:t>.</w:t>
      </w:r>
    </w:p>
    <w:p w:rsidR="000B7087" w:rsidRPr="00012262" w:rsidRDefault="000B7087" w:rsidP="000B7087">
      <w:pPr>
        <w:jc w:val="center"/>
        <w:rPr>
          <w:rFonts w:cstheme="minorHAnsi"/>
          <w:sz w:val="36"/>
          <w:szCs w:val="36"/>
        </w:rPr>
      </w:pPr>
    </w:p>
    <w:p w:rsidR="00833B27" w:rsidRPr="000B7087" w:rsidRDefault="00833B27" w:rsidP="000B7087">
      <w:pPr>
        <w:jc w:val="center"/>
        <w:rPr>
          <w:rFonts w:cstheme="minorHAnsi"/>
          <w:sz w:val="28"/>
          <w:szCs w:val="28"/>
        </w:rPr>
      </w:pPr>
      <w:r w:rsidRPr="000B7087">
        <w:rPr>
          <w:rFonts w:cstheme="minorHAnsi"/>
          <w:noProof/>
          <w:sz w:val="28"/>
          <w:szCs w:val="28"/>
        </w:rPr>
        <w:drawing>
          <wp:inline distT="0" distB="0" distL="0" distR="0" wp14:anchorId="499D81F7" wp14:editId="217BAAC0">
            <wp:extent cx="5760000" cy="3600000"/>
            <wp:effectExtent l="0" t="0" r="0" b="635"/>
            <wp:docPr id="9" name="Pictur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 preferRelativeResize="0"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3B27" w:rsidRPr="00010DA1" w:rsidRDefault="00833B27" w:rsidP="000B7087">
      <w:pPr>
        <w:jc w:val="center"/>
        <w:rPr>
          <w:rFonts w:cstheme="minorHAnsi"/>
          <w:sz w:val="24"/>
          <w:szCs w:val="24"/>
        </w:rPr>
      </w:pPr>
      <w:r w:rsidRPr="00010DA1">
        <w:rPr>
          <w:rFonts w:cstheme="minorHAnsi"/>
          <w:b/>
          <w:sz w:val="24"/>
          <w:szCs w:val="24"/>
        </w:rPr>
        <w:t>Fig. S</w:t>
      </w:r>
      <w:r w:rsidR="00010DA1" w:rsidRPr="00010DA1">
        <w:rPr>
          <w:rFonts w:cstheme="minorHAnsi"/>
          <w:b/>
          <w:sz w:val="24"/>
          <w:szCs w:val="24"/>
        </w:rPr>
        <w:t>-</w:t>
      </w:r>
      <w:r w:rsidRPr="00010DA1">
        <w:rPr>
          <w:rFonts w:cstheme="minorHAnsi"/>
          <w:b/>
          <w:sz w:val="24"/>
          <w:szCs w:val="24"/>
        </w:rPr>
        <w:t>9.</w:t>
      </w:r>
      <w:r w:rsidRPr="00010DA1">
        <w:rPr>
          <w:rFonts w:cstheme="minorHAnsi"/>
          <w:sz w:val="24"/>
          <w:szCs w:val="24"/>
        </w:rPr>
        <w:t xml:space="preserve"> </w:t>
      </w:r>
      <w:r w:rsidRPr="00010DA1">
        <w:rPr>
          <w:rFonts w:cstheme="minorHAnsi"/>
          <w:sz w:val="24"/>
          <w:szCs w:val="24"/>
          <w:vertAlign w:val="superscript"/>
        </w:rPr>
        <w:t>1</w:t>
      </w:r>
      <w:r w:rsidRPr="00010DA1">
        <w:rPr>
          <w:rFonts w:cstheme="minorHAnsi"/>
          <w:sz w:val="24"/>
          <w:szCs w:val="24"/>
        </w:rPr>
        <w:t xml:space="preserve">H –NMR-spectrum of </w:t>
      </w:r>
      <w:r w:rsidRPr="00010DA1">
        <w:rPr>
          <w:rFonts w:cstheme="minorHAnsi"/>
          <w:b/>
          <w:sz w:val="24"/>
          <w:szCs w:val="24"/>
        </w:rPr>
        <w:t>2e</w:t>
      </w:r>
      <w:r w:rsidRPr="00010DA1">
        <w:rPr>
          <w:rFonts w:cstheme="minorHAnsi"/>
          <w:sz w:val="24"/>
          <w:szCs w:val="24"/>
        </w:rPr>
        <w:t xml:space="preserve"> (300 MHz, DMSO/CCl</w:t>
      </w:r>
      <w:r w:rsidRPr="00010DA1">
        <w:rPr>
          <w:rFonts w:cstheme="minorHAnsi"/>
          <w:sz w:val="24"/>
          <w:szCs w:val="24"/>
          <w:vertAlign w:val="subscript"/>
        </w:rPr>
        <w:t xml:space="preserve">4 </w:t>
      </w:r>
      <w:r w:rsidRPr="00010DA1">
        <w:rPr>
          <w:rFonts w:cstheme="minorHAnsi"/>
          <w:sz w:val="24"/>
          <w:szCs w:val="24"/>
        </w:rPr>
        <w:t>- 1/3)</w:t>
      </w:r>
      <w:r w:rsidR="00010DA1" w:rsidRPr="00010DA1">
        <w:rPr>
          <w:rFonts w:cstheme="minorHAnsi"/>
          <w:sz w:val="24"/>
          <w:szCs w:val="24"/>
        </w:rPr>
        <w:t>.</w:t>
      </w:r>
    </w:p>
    <w:p w:rsidR="00833B27" w:rsidRPr="000B7087" w:rsidRDefault="00833B27" w:rsidP="000B7087">
      <w:pPr>
        <w:jc w:val="center"/>
        <w:rPr>
          <w:rFonts w:cstheme="minorHAnsi"/>
          <w:sz w:val="28"/>
          <w:szCs w:val="28"/>
        </w:rPr>
      </w:pPr>
      <w:r w:rsidRPr="000B7087">
        <w:rPr>
          <w:rFonts w:cstheme="minorHAnsi"/>
          <w:noProof/>
          <w:sz w:val="28"/>
          <w:szCs w:val="28"/>
        </w:rPr>
        <w:lastRenderedPageBreak/>
        <w:drawing>
          <wp:inline distT="0" distB="0" distL="0" distR="0" wp14:anchorId="0BC54256" wp14:editId="7411DEEC">
            <wp:extent cx="5760000" cy="3780000"/>
            <wp:effectExtent l="0" t="0" r="0" b="0"/>
            <wp:docPr id="10" name="Pictur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 preferRelativeResize="0"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37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3B27" w:rsidRPr="00010DA1" w:rsidRDefault="00833B27" w:rsidP="000B7087">
      <w:pPr>
        <w:jc w:val="center"/>
        <w:rPr>
          <w:rFonts w:cstheme="minorHAnsi"/>
          <w:sz w:val="24"/>
          <w:szCs w:val="24"/>
        </w:rPr>
      </w:pPr>
      <w:r w:rsidRPr="00010DA1">
        <w:rPr>
          <w:rFonts w:cstheme="minorHAnsi"/>
          <w:b/>
          <w:bCs/>
          <w:sz w:val="24"/>
          <w:szCs w:val="24"/>
        </w:rPr>
        <w:t>Fig. S</w:t>
      </w:r>
      <w:r w:rsidR="00010DA1" w:rsidRPr="00010DA1">
        <w:rPr>
          <w:rFonts w:cstheme="minorHAnsi"/>
          <w:b/>
          <w:bCs/>
          <w:sz w:val="24"/>
          <w:szCs w:val="24"/>
        </w:rPr>
        <w:t>-</w:t>
      </w:r>
      <w:r w:rsidRPr="00010DA1">
        <w:rPr>
          <w:rFonts w:cstheme="minorHAnsi"/>
          <w:b/>
          <w:bCs/>
          <w:sz w:val="24"/>
          <w:szCs w:val="24"/>
        </w:rPr>
        <w:t>10.</w:t>
      </w:r>
      <w:r w:rsidRPr="00010DA1">
        <w:rPr>
          <w:rFonts w:cstheme="minorHAnsi"/>
          <w:sz w:val="24"/>
          <w:szCs w:val="24"/>
        </w:rPr>
        <w:t xml:space="preserve"> </w:t>
      </w:r>
      <w:r w:rsidRPr="00010DA1">
        <w:rPr>
          <w:rFonts w:cstheme="minorHAnsi"/>
          <w:sz w:val="24"/>
          <w:szCs w:val="24"/>
          <w:vertAlign w:val="superscript"/>
        </w:rPr>
        <w:t>13</w:t>
      </w:r>
      <w:r w:rsidRPr="00010DA1">
        <w:rPr>
          <w:rFonts w:cstheme="minorHAnsi"/>
          <w:sz w:val="24"/>
          <w:szCs w:val="24"/>
        </w:rPr>
        <w:t xml:space="preserve">C-NMR-spectrum of </w:t>
      </w:r>
      <w:r w:rsidRPr="00010DA1">
        <w:rPr>
          <w:rFonts w:cstheme="minorHAnsi"/>
          <w:b/>
          <w:bCs/>
          <w:sz w:val="24"/>
          <w:szCs w:val="24"/>
        </w:rPr>
        <w:t>2e</w:t>
      </w:r>
      <w:r w:rsidRPr="00010DA1">
        <w:rPr>
          <w:rFonts w:cstheme="minorHAnsi"/>
          <w:sz w:val="24"/>
          <w:szCs w:val="24"/>
        </w:rPr>
        <w:t xml:space="preserve"> (75 MHz, DMSO/CCl</w:t>
      </w:r>
      <w:r w:rsidRPr="00010DA1">
        <w:rPr>
          <w:rFonts w:cstheme="minorHAnsi"/>
          <w:sz w:val="24"/>
          <w:szCs w:val="24"/>
          <w:vertAlign w:val="subscript"/>
        </w:rPr>
        <w:t>4</w:t>
      </w:r>
      <w:r w:rsidRPr="00010DA1">
        <w:rPr>
          <w:rFonts w:cstheme="minorHAnsi"/>
          <w:sz w:val="24"/>
          <w:szCs w:val="24"/>
        </w:rPr>
        <w:t xml:space="preserve"> - 1/3)</w:t>
      </w:r>
      <w:r w:rsidR="00010DA1" w:rsidRPr="00010DA1">
        <w:rPr>
          <w:rFonts w:cstheme="minorHAnsi"/>
          <w:sz w:val="24"/>
          <w:szCs w:val="24"/>
        </w:rPr>
        <w:t>.</w:t>
      </w:r>
    </w:p>
    <w:p w:rsidR="000B7087" w:rsidRPr="00012262" w:rsidRDefault="000B7087" w:rsidP="000B7087">
      <w:pPr>
        <w:jc w:val="center"/>
        <w:rPr>
          <w:rFonts w:cstheme="minorHAnsi"/>
          <w:sz w:val="36"/>
          <w:szCs w:val="36"/>
        </w:rPr>
      </w:pPr>
    </w:p>
    <w:p w:rsidR="00833B27" w:rsidRDefault="000B7087" w:rsidP="000B7087">
      <w:pPr>
        <w:jc w:val="center"/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</w:rPr>
        <w:drawing>
          <wp:inline distT="0" distB="0" distL="0" distR="0">
            <wp:extent cx="5040000" cy="3600000"/>
            <wp:effectExtent l="0" t="0" r="8255" b="635"/>
            <wp:docPr id="11" name="Рисунок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Fig. S11.tif"/>
                    <pic:cNvPicPr preferRelativeResize="0"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3B27" w:rsidRPr="00010DA1" w:rsidRDefault="00833B27" w:rsidP="000B7087">
      <w:pPr>
        <w:jc w:val="center"/>
        <w:rPr>
          <w:rFonts w:cstheme="minorHAnsi"/>
          <w:sz w:val="24"/>
          <w:szCs w:val="24"/>
        </w:rPr>
      </w:pPr>
      <w:r w:rsidRPr="00010DA1">
        <w:rPr>
          <w:rFonts w:cstheme="minorHAnsi"/>
          <w:b/>
          <w:bCs/>
          <w:sz w:val="24"/>
          <w:szCs w:val="24"/>
        </w:rPr>
        <w:t>Fig. S</w:t>
      </w:r>
      <w:r w:rsidR="00010DA1" w:rsidRPr="00606453">
        <w:rPr>
          <w:rFonts w:cstheme="minorHAnsi"/>
          <w:b/>
          <w:bCs/>
          <w:sz w:val="24"/>
          <w:szCs w:val="24"/>
        </w:rPr>
        <w:t>-</w:t>
      </w:r>
      <w:r w:rsidRPr="00010DA1">
        <w:rPr>
          <w:rFonts w:cstheme="minorHAnsi"/>
          <w:b/>
          <w:bCs/>
          <w:sz w:val="24"/>
          <w:szCs w:val="24"/>
        </w:rPr>
        <w:t>11.</w:t>
      </w:r>
      <w:r w:rsidR="00E72A8B" w:rsidRPr="00010DA1">
        <w:rPr>
          <w:rFonts w:cstheme="minorHAnsi"/>
          <w:b/>
          <w:bCs/>
          <w:sz w:val="24"/>
          <w:szCs w:val="24"/>
        </w:rPr>
        <w:t xml:space="preserve"> </w:t>
      </w:r>
      <w:r w:rsidRPr="00010DA1">
        <w:rPr>
          <w:rFonts w:cstheme="minorHAnsi"/>
          <w:sz w:val="24"/>
          <w:szCs w:val="24"/>
        </w:rPr>
        <w:t xml:space="preserve">The intensity-weighted size distribution of </w:t>
      </w:r>
      <w:r w:rsidRPr="00010DA1">
        <w:rPr>
          <w:rFonts w:cstheme="minorHAnsi"/>
          <w:b/>
          <w:bCs/>
          <w:sz w:val="24"/>
          <w:szCs w:val="24"/>
        </w:rPr>
        <w:t>2a</w:t>
      </w:r>
      <w:r w:rsidRPr="00010DA1">
        <w:rPr>
          <w:rFonts w:cstheme="minorHAnsi"/>
          <w:sz w:val="24"/>
          <w:szCs w:val="24"/>
        </w:rPr>
        <w:t xml:space="preserve"> at 298.15 K</w:t>
      </w:r>
      <w:r w:rsidR="00E72A8B" w:rsidRPr="00010DA1">
        <w:rPr>
          <w:rFonts w:cstheme="minorHAnsi"/>
          <w:sz w:val="24"/>
          <w:szCs w:val="24"/>
        </w:rPr>
        <w:t>.</w:t>
      </w:r>
    </w:p>
    <w:p w:rsidR="00E72A8B" w:rsidRPr="000B7087" w:rsidRDefault="000B7087" w:rsidP="000B7087">
      <w:pPr>
        <w:jc w:val="center"/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</w:rPr>
        <w:lastRenderedPageBreak/>
        <w:drawing>
          <wp:inline distT="0" distB="0" distL="0" distR="0">
            <wp:extent cx="5040000" cy="3600000"/>
            <wp:effectExtent l="0" t="0" r="8255" b="635"/>
            <wp:docPr id="18" name="Рисунок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Fig. S12.tif"/>
                    <pic:cNvPicPr preferRelativeResize="0"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2A8B" w:rsidRPr="00010DA1" w:rsidRDefault="00E72A8B" w:rsidP="000B7087">
      <w:pPr>
        <w:jc w:val="center"/>
        <w:rPr>
          <w:rFonts w:cstheme="minorHAnsi"/>
          <w:sz w:val="24"/>
          <w:szCs w:val="24"/>
        </w:rPr>
      </w:pPr>
      <w:r w:rsidRPr="00010DA1">
        <w:rPr>
          <w:rFonts w:cstheme="minorHAnsi"/>
          <w:b/>
          <w:bCs/>
          <w:sz w:val="24"/>
          <w:szCs w:val="24"/>
        </w:rPr>
        <w:t>Fig. S</w:t>
      </w:r>
      <w:r w:rsidR="00010DA1" w:rsidRPr="00010DA1">
        <w:rPr>
          <w:rFonts w:cstheme="minorHAnsi"/>
          <w:b/>
          <w:bCs/>
          <w:sz w:val="24"/>
          <w:szCs w:val="24"/>
        </w:rPr>
        <w:t>-</w:t>
      </w:r>
      <w:r w:rsidRPr="00010DA1">
        <w:rPr>
          <w:rFonts w:cstheme="minorHAnsi"/>
          <w:b/>
          <w:bCs/>
          <w:sz w:val="24"/>
          <w:szCs w:val="24"/>
        </w:rPr>
        <w:t>12.</w:t>
      </w:r>
      <w:r w:rsidR="00010DA1" w:rsidRPr="00010DA1">
        <w:rPr>
          <w:rFonts w:cstheme="minorHAnsi"/>
          <w:b/>
          <w:bCs/>
          <w:sz w:val="24"/>
          <w:szCs w:val="24"/>
        </w:rPr>
        <w:t xml:space="preserve"> </w:t>
      </w:r>
      <w:r w:rsidRPr="00010DA1">
        <w:rPr>
          <w:rFonts w:cstheme="minorHAnsi"/>
          <w:sz w:val="24"/>
          <w:szCs w:val="24"/>
        </w:rPr>
        <w:t xml:space="preserve">The intensity-weighted size distribution of </w:t>
      </w:r>
      <w:r w:rsidRPr="00010DA1">
        <w:rPr>
          <w:rFonts w:cstheme="minorHAnsi"/>
          <w:b/>
          <w:bCs/>
          <w:sz w:val="24"/>
          <w:szCs w:val="24"/>
        </w:rPr>
        <w:t>2b</w:t>
      </w:r>
      <w:r w:rsidRPr="00010DA1">
        <w:rPr>
          <w:rFonts w:cstheme="minorHAnsi"/>
          <w:sz w:val="24"/>
          <w:szCs w:val="24"/>
        </w:rPr>
        <w:t xml:space="preserve"> at 298.15 K.</w:t>
      </w:r>
    </w:p>
    <w:p w:rsidR="00E72A8B" w:rsidRPr="00012262" w:rsidRDefault="00E72A8B" w:rsidP="000B7087">
      <w:pPr>
        <w:jc w:val="center"/>
        <w:rPr>
          <w:rFonts w:cstheme="minorHAnsi"/>
          <w:sz w:val="36"/>
          <w:szCs w:val="36"/>
        </w:rPr>
      </w:pPr>
    </w:p>
    <w:p w:rsidR="00833B27" w:rsidRPr="000B7087" w:rsidRDefault="000B7087" w:rsidP="000B7087">
      <w:pPr>
        <w:jc w:val="center"/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</w:rPr>
        <w:drawing>
          <wp:inline distT="0" distB="0" distL="0" distR="0">
            <wp:extent cx="5040000" cy="3600000"/>
            <wp:effectExtent l="0" t="0" r="8255" b="635"/>
            <wp:docPr id="20" name="Рисунок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Fig. S13.tif"/>
                    <pic:cNvPicPr preferRelativeResize="0"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2A8B" w:rsidRPr="00010DA1" w:rsidRDefault="00E72A8B" w:rsidP="000B7087">
      <w:pPr>
        <w:jc w:val="center"/>
        <w:rPr>
          <w:rFonts w:cstheme="minorHAnsi"/>
          <w:sz w:val="24"/>
          <w:szCs w:val="24"/>
        </w:rPr>
      </w:pPr>
      <w:r w:rsidRPr="00010DA1">
        <w:rPr>
          <w:rFonts w:cstheme="minorHAnsi"/>
          <w:b/>
          <w:bCs/>
          <w:sz w:val="24"/>
          <w:szCs w:val="24"/>
        </w:rPr>
        <w:t>Fig. S</w:t>
      </w:r>
      <w:r w:rsidR="00010DA1" w:rsidRPr="00010DA1">
        <w:rPr>
          <w:rFonts w:cstheme="minorHAnsi"/>
          <w:b/>
          <w:bCs/>
          <w:sz w:val="24"/>
          <w:szCs w:val="24"/>
        </w:rPr>
        <w:t>-</w:t>
      </w:r>
      <w:r w:rsidRPr="00010DA1">
        <w:rPr>
          <w:rFonts w:cstheme="minorHAnsi"/>
          <w:b/>
          <w:bCs/>
          <w:sz w:val="24"/>
          <w:szCs w:val="24"/>
        </w:rPr>
        <w:t>13.</w:t>
      </w:r>
      <w:r w:rsidR="00010DA1" w:rsidRPr="00010DA1">
        <w:rPr>
          <w:rFonts w:cstheme="minorHAnsi"/>
          <w:b/>
          <w:bCs/>
          <w:sz w:val="24"/>
          <w:szCs w:val="24"/>
        </w:rPr>
        <w:t xml:space="preserve"> </w:t>
      </w:r>
      <w:r w:rsidRPr="00010DA1">
        <w:rPr>
          <w:rFonts w:cstheme="minorHAnsi"/>
          <w:sz w:val="24"/>
          <w:szCs w:val="24"/>
        </w:rPr>
        <w:t xml:space="preserve">The intensity-weighted size distribution of </w:t>
      </w:r>
      <w:r w:rsidRPr="00010DA1">
        <w:rPr>
          <w:rFonts w:cstheme="minorHAnsi"/>
          <w:b/>
          <w:bCs/>
          <w:sz w:val="24"/>
          <w:szCs w:val="24"/>
        </w:rPr>
        <w:t>2c</w:t>
      </w:r>
      <w:r w:rsidRPr="00010DA1">
        <w:rPr>
          <w:rFonts w:cstheme="minorHAnsi"/>
          <w:sz w:val="24"/>
          <w:szCs w:val="24"/>
        </w:rPr>
        <w:t xml:space="preserve"> at 298.15 K.</w:t>
      </w:r>
    </w:p>
    <w:p w:rsidR="00E72A8B" w:rsidRDefault="000B7087" w:rsidP="000B7087">
      <w:pPr>
        <w:jc w:val="center"/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</w:rPr>
        <w:lastRenderedPageBreak/>
        <w:drawing>
          <wp:inline distT="0" distB="0" distL="0" distR="0">
            <wp:extent cx="5760000" cy="3420000"/>
            <wp:effectExtent l="0" t="0" r="0" b="9525"/>
            <wp:docPr id="21" name="Рисунок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Fig. S14.tif"/>
                    <pic:cNvPicPr preferRelativeResize="0"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34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2A8B" w:rsidRPr="00010DA1" w:rsidRDefault="00E72A8B" w:rsidP="00A334A5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010DA1">
        <w:rPr>
          <w:rFonts w:cstheme="minorHAnsi"/>
          <w:b/>
          <w:bCs/>
          <w:sz w:val="24"/>
          <w:szCs w:val="24"/>
        </w:rPr>
        <w:t>Fig. S</w:t>
      </w:r>
      <w:r w:rsidR="00010DA1" w:rsidRPr="00010DA1">
        <w:rPr>
          <w:rFonts w:cstheme="minorHAnsi"/>
          <w:b/>
          <w:bCs/>
          <w:sz w:val="24"/>
          <w:szCs w:val="24"/>
        </w:rPr>
        <w:t>-</w:t>
      </w:r>
      <w:r w:rsidRPr="00010DA1">
        <w:rPr>
          <w:rFonts w:cstheme="minorHAnsi"/>
          <w:b/>
          <w:bCs/>
          <w:sz w:val="24"/>
          <w:szCs w:val="24"/>
        </w:rPr>
        <w:t>14.</w:t>
      </w:r>
      <w:r w:rsidRPr="00010DA1">
        <w:rPr>
          <w:rFonts w:cstheme="minorHAnsi"/>
          <w:sz w:val="24"/>
          <w:szCs w:val="24"/>
        </w:rPr>
        <w:t xml:space="preserve"> Absorption of PNDMA vs time of radiation of hydrogen peroxide at the presence of </w:t>
      </w:r>
      <w:r w:rsidRPr="00010DA1">
        <w:rPr>
          <w:rFonts w:cstheme="minorHAnsi"/>
          <w:b/>
          <w:bCs/>
          <w:sz w:val="24"/>
          <w:szCs w:val="24"/>
        </w:rPr>
        <w:t>2a.</w:t>
      </w:r>
    </w:p>
    <w:p w:rsidR="00E72A8B" w:rsidRPr="00012262" w:rsidRDefault="00E72A8B" w:rsidP="000B7087">
      <w:pPr>
        <w:jc w:val="center"/>
        <w:rPr>
          <w:rFonts w:cstheme="minorHAnsi"/>
          <w:b/>
          <w:bCs/>
          <w:sz w:val="36"/>
          <w:szCs w:val="36"/>
        </w:rPr>
      </w:pPr>
    </w:p>
    <w:p w:rsidR="000B7087" w:rsidRPr="000B7087" w:rsidRDefault="000B7087" w:rsidP="000B7087">
      <w:pPr>
        <w:jc w:val="center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noProof/>
          <w:sz w:val="28"/>
          <w:szCs w:val="28"/>
        </w:rPr>
        <w:drawing>
          <wp:inline distT="0" distB="0" distL="0" distR="0">
            <wp:extent cx="5760000" cy="3420000"/>
            <wp:effectExtent l="0" t="0" r="0" b="9525"/>
            <wp:docPr id="23" name="Рисунок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Fig. S15.tif"/>
                    <pic:cNvPicPr preferRelativeResize="0"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34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2A8B" w:rsidRPr="000B7087" w:rsidRDefault="00E72A8B" w:rsidP="00A334A5">
      <w:pPr>
        <w:spacing w:after="0" w:line="240" w:lineRule="auto"/>
        <w:jc w:val="center"/>
        <w:rPr>
          <w:rFonts w:cstheme="minorHAnsi"/>
          <w:sz w:val="28"/>
          <w:szCs w:val="28"/>
        </w:rPr>
      </w:pPr>
      <w:r w:rsidRPr="00010DA1">
        <w:rPr>
          <w:rFonts w:cstheme="minorHAnsi"/>
          <w:b/>
          <w:bCs/>
          <w:sz w:val="24"/>
          <w:szCs w:val="24"/>
        </w:rPr>
        <w:t>Fig. S</w:t>
      </w:r>
      <w:r w:rsidR="00010DA1" w:rsidRPr="00010DA1">
        <w:rPr>
          <w:rFonts w:cstheme="minorHAnsi"/>
          <w:b/>
          <w:bCs/>
          <w:sz w:val="24"/>
          <w:szCs w:val="24"/>
        </w:rPr>
        <w:t>-</w:t>
      </w:r>
      <w:r w:rsidRPr="00010DA1">
        <w:rPr>
          <w:rFonts w:cstheme="minorHAnsi"/>
          <w:b/>
          <w:bCs/>
          <w:sz w:val="24"/>
          <w:szCs w:val="24"/>
        </w:rPr>
        <w:t>15.</w:t>
      </w:r>
      <w:r w:rsidRPr="00010DA1">
        <w:rPr>
          <w:rFonts w:cstheme="minorHAnsi"/>
          <w:sz w:val="24"/>
          <w:szCs w:val="24"/>
        </w:rPr>
        <w:t xml:space="preserve"> Absorption of PNDMA vs time of radiation of hydrogen peroxide at the presence of </w:t>
      </w:r>
      <w:r w:rsidRPr="00010DA1">
        <w:rPr>
          <w:rFonts w:cstheme="minorHAnsi"/>
          <w:b/>
          <w:bCs/>
          <w:sz w:val="24"/>
          <w:szCs w:val="24"/>
        </w:rPr>
        <w:t>2b</w:t>
      </w:r>
      <w:r w:rsidRPr="000B7087">
        <w:rPr>
          <w:rFonts w:cstheme="minorHAnsi"/>
          <w:sz w:val="28"/>
          <w:szCs w:val="28"/>
        </w:rPr>
        <w:t>.</w:t>
      </w:r>
    </w:p>
    <w:p w:rsidR="00E72A8B" w:rsidRDefault="000B7087" w:rsidP="000B7087">
      <w:pPr>
        <w:jc w:val="center"/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</w:rPr>
        <w:lastRenderedPageBreak/>
        <w:drawing>
          <wp:inline distT="0" distB="0" distL="0" distR="0">
            <wp:extent cx="5760000" cy="3420000"/>
            <wp:effectExtent l="0" t="0" r="0" b="9525"/>
            <wp:docPr id="24" name="Рисунок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Fig. S16.tif"/>
                    <pic:cNvPicPr preferRelativeResize="0"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34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2A8B" w:rsidRPr="00010DA1" w:rsidRDefault="00E72A8B" w:rsidP="00A334A5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010DA1">
        <w:rPr>
          <w:rFonts w:cstheme="minorHAnsi"/>
          <w:b/>
          <w:bCs/>
          <w:sz w:val="24"/>
          <w:szCs w:val="24"/>
        </w:rPr>
        <w:t>Fig. S</w:t>
      </w:r>
      <w:r w:rsidR="00010DA1" w:rsidRPr="00010DA1">
        <w:rPr>
          <w:rFonts w:cstheme="minorHAnsi"/>
          <w:b/>
          <w:bCs/>
          <w:sz w:val="24"/>
          <w:szCs w:val="24"/>
        </w:rPr>
        <w:t>-</w:t>
      </w:r>
      <w:r w:rsidRPr="00010DA1">
        <w:rPr>
          <w:rFonts w:cstheme="minorHAnsi"/>
          <w:b/>
          <w:bCs/>
          <w:sz w:val="24"/>
          <w:szCs w:val="24"/>
        </w:rPr>
        <w:t xml:space="preserve">16. </w:t>
      </w:r>
      <w:r w:rsidRPr="00010DA1">
        <w:rPr>
          <w:rFonts w:cstheme="minorHAnsi"/>
          <w:sz w:val="24"/>
          <w:szCs w:val="24"/>
        </w:rPr>
        <w:t xml:space="preserve">Absorption of PNDMA vs time of radiation of hydrogen peroxide at the presence of </w:t>
      </w:r>
      <w:r w:rsidRPr="00010DA1">
        <w:rPr>
          <w:rFonts w:cstheme="minorHAnsi"/>
          <w:b/>
          <w:bCs/>
          <w:sz w:val="24"/>
          <w:szCs w:val="24"/>
        </w:rPr>
        <w:t>2c.</w:t>
      </w:r>
    </w:p>
    <w:p w:rsidR="000B7087" w:rsidRPr="00012262" w:rsidRDefault="000B7087" w:rsidP="000B7087">
      <w:pPr>
        <w:jc w:val="center"/>
        <w:rPr>
          <w:rFonts w:cstheme="minorHAnsi"/>
          <w:b/>
          <w:bCs/>
          <w:sz w:val="36"/>
          <w:szCs w:val="36"/>
        </w:rPr>
      </w:pPr>
    </w:p>
    <w:p w:rsidR="000B7087" w:rsidRDefault="000B7087" w:rsidP="000B7087">
      <w:pPr>
        <w:jc w:val="center"/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</w:rPr>
        <w:drawing>
          <wp:inline distT="0" distB="0" distL="0" distR="0">
            <wp:extent cx="5760000" cy="3420000"/>
            <wp:effectExtent l="0" t="0" r="0" b="9525"/>
            <wp:docPr id="25" name="Рисунок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Fig. S17.tif"/>
                    <pic:cNvPicPr preferRelativeResize="0"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34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2A8B" w:rsidRPr="00010DA1" w:rsidRDefault="00E72A8B" w:rsidP="00010DA1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010DA1">
        <w:rPr>
          <w:rFonts w:cstheme="minorHAnsi"/>
          <w:b/>
          <w:bCs/>
          <w:sz w:val="24"/>
          <w:szCs w:val="24"/>
        </w:rPr>
        <w:t>Fig. S</w:t>
      </w:r>
      <w:r w:rsidR="00010DA1" w:rsidRPr="00010DA1">
        <w:rPr>
          <w:rFonts w:cstheme="minorHAnsi"/>
          <w:b/>
          <w:bCs/>
          <w:sz w:val="24"/>
          <w:szCs w:val="24"/>
        </w:rPr>
        <w:t>-</w:t>
      </w:r>
      <w:r w:rsidRPr="00010DA1">
        <w:rPr>
          <w:rFonts w:cstheme="minorHAnsi"/>
          <w:b/>
          <w:bCs/>
          <w:sz w:val="24"/>
          <w:szCs w:val="24"/>
        </w:rPr>
        <w:t>17</w:t>
      </w:r>
      <w:r w:rsidRPr="00010DA1">
        <w:rPr>
          <w:rFonts w:cstheme="minorHAnsi"/>
          <w:sz w:val="24"/>
          <w:szCs w:val="24"/>
        </w:rPr>
        <w:t xml:space="preserve">. Absorption of PNDMA vs time of radiation of hydrogen peroxide at the presence of </w:t>
      </w:r>
      <w:r w:rsidRPr="00010DA1">
        <w:rPr>
          <w:rFonts w:cstheme="minorHAnsi"/>
          <w:b/>
          <w:bCs/>
          <w:sz w:val="24"/>
          <w:szCs w:val="24"/>
        </w:rPr>
        <w:t>2d</w:t>
      </w:r>
      <w:r w:rsidRPr="00010DA1">
        <w:rPr>
          <w:rFonts w:cstheme="minorHAnsi"/>
          <w:sz w:val="24"/>
          <w:szCs w:val="24"/>
        </w:rPr>
        <w:t>.</w:t>
      </w:r>
    </w:p>
    <w:p w:rsidR="00E72A8B" w:rsidRDefault="00E72A8B" w:rsidP="000B7087">
      <w:pPr>
        <w:jc w:val="center"/>
        <w:rPr>
          <w:rFonts w:cstheme="minorHAnsi"/>
          <w:sz w:val="28"/>
          <w:szCs w:val="28"/>
        </w:rPr>
      </w:pPr>
      <w:bookmarkStart w:id="0" w:name="_GoBack"/>
      <w:bookmarkEnd w:id="0"/>
    </w:p>
    <w:p w:rsidR="00E72A8B" w:rsidRPr="000B7087" w:rsidRDefault="00606453" w:rsidP="000B7087">
      <w:pPr>
        <w:jc w:val="center"/>
        <w:rPr>
          <w:rFonts w:cstheme="minorHAnsi"/>
          <w:sz w:val="28"/>
          <w:szCs w:val="28"/>
        </w:rPr>
      </w:pPr>
      <w:r w:rsidRPr="00606453">
        <w:rPr>
          <w:rFonts w:cstheme="minorHAnsi"/>
          <w:noProof/>
          <w:sz w:val="28"/>
          <w:szCs w:val="28"/>
        </w:rPr>
        <w:lastRenderedPageBreak/>
        <w:drawing>
          <wp:inline distT="0" distB="0" distL="0" distR="0">
            <wp:extent cx="5760000" cy="3420000"/>
            <wp:effectExtent l="0" t="0" r="0" b="9525"/>
            <wp:docPr id="12" name="Рисунок 12" descr="C:\Users\DELL\Desktop\ECTJ_4_2024\T. V. Ghochikyan\рисунки\SM\Fig. S18.tif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Desktop\ECTJ_4_2024\T. V. Ghochikyan\рисунки\SM\Fig. S18.tif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34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2A8B" w:rsidRPr="00010DA1" w:rsidRDefault="00E72A8B" w:rsidP="000B7087">
      <w:pPr>
        <w:jc w:val="center"/>
        <w:rPr>
          <w:rFonts w:cstheme="minorHAnsi"/>
          <w:sz w:val="24"/>
          <w:szCs w:val="24"/>
        </w:rPr>
      </w:pPr>
      <w:r w:rsidRPr="00010DA1">
        <w:rPr>
          <w:rFonts w:cstheme="minorHAnsi"/>
          <w:b/>
          <w:bCs/>
          <w:sz w:val="24"/>
          <w:szCs w:val="24"/>
        </w:rPr>
        <w:t>Fig. S-18.</w:t>
      </w:r>
      <w:r w:rsidRPr="00010DA1">
        <w:rPr>
          <w:rFonts w:cstheme="minorHAnsi"/>
          <w:sz w:val="24"/>
          <w:szCs w:val="24"/>
        </w:rPr>
        <w:t xml:space="preserve"> Absorption of PNDMA vs time of radiation of hydrogen peroxide at the presence of </w:t>
      </w:r>
      <w:r w:rsidRPr="00010DA1">
        <w:rPr>
          <w:rFonts w:cstheme="minorHAnsi"/>
          <w:b/>
          <w:bCs/>
          <w:sz w:val="24"/>
          <w:szCs w:val="24"/>
        </w:rPr>
        <w:t>2e</w:t>
      </w:r>
      <w:r w:rsidRPr="00010DA1">
        <w:rPr>
          <w:rFonts w:cstheme="minorHAnsi"/>
          <w:sz w:val="24"/>
          <w:szCs w:val="24"/>
        </w:rPr>
        <w:t>.</w:t>
      </w:r>
    </w:p>
    <w:p w:rsidR="00E72A8B" w:rsidRPr="000B7087" w:rsidRDefault="00E72A8B" w:rsidP="000B7087">
      <w:pPr>
        <w:jc w:val="center"/>
        <w:rPr>
          <w:rFonts w:cstheme="minorHAnsi"/>
          <w:sz w:val="28"/>
          <w:szCs w:val="28"/>
        </w:rPr>
      </w:pPr>
    </w:p>
    <w:sectPr w:rsidR="00E72A8B" w:rsidRPr="000B7087" w:rsidSect="000B7087">
      <w:pgSz w:w="12240" w:h="15840"/>
      <w:pgMar w:top="1134" w:right="1134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292"/>
    <w:rsid w:val="00010DA1"/>
    <w:rsid w:val="00011EB2"/>
    <w:rsid w:val="00012262"/>
    <w:rsid w:val="000B7087"/>
    <w:rsid w:val="00216E23"/>
    <w:rsid w:val="005A5AAF"/>
    <w:rsid w:val="00606453"/>
    <w:rsid w:val="006D5292"/>
    <w:rsid w:val="00833B27"/>
    <w:rsid w:val="00A334A5"/>
    <w:rsid w:val="00DF2AB5"/>
    <w:rsid w:val="00E663C3"/>
    <w:rsid w:val="00E72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D8D343E-EA54-46BE-B510-1639FCF53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63C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MainText">
    <w:name w:val="Main Text"/>
    <w:basedOn w:val="a"/>
    <w:uiPriority w:val="99"/>
    <w:rsid w:val="000B7087"/>
    <w:pPr>
      <w:autoSpaceDE w:val="0"/>
      <w:autoSpaceDN w:val="0"/>
      <w:adjustRightInd w:val="0"/>
      <w:spacing w:after="0" w:line="270" w:lineRule="atLeast"/>
      <w:textAlignment w:val="center"/>
    </w:pPr>
    <w:rPr>
      <w:rFonts w:ascii="Calibri" w:hAnsi="Calibri" w:cs="Calibri"/>
      <w:color w:val="000000"/>
      <w:spacing w:val="2"/>
    </w:rPr>
  </w:style>
  <w:style w:type="paragraph" w:customStyle="1" w:styleId="Maintext0">
    <w:name w:val="Main text"/>
    <w:basedOn w:val="a"/>
    <w:uiPriority w:val="99"/>
    <w:rsid w:val="000B7087"/>
    <w:pPr>
      <w:autoSpaceDE w:val="0"/>
      <w:autoSpaceDN w:val="0"/>
      <w:adjustRightInd w:val="0"/>
      <w:spacing w:after="0" w:line="270" w:lineRule="atLeast"/>
      <w:textAlignment w:val="center"/>
    </w:pPr>
    <w:rPr>
      <w:rFonts w:ascii="Calibri" w:hAnsi="Calibri" w:cs="Calibri"/>
      <w:color w:val="000000"/>
      <w:spacing w:val="2"/>
    </w:rPr>
  </w:style>
  <w:style w:type="paragraph" w:styleId="a4">
    <w:name w:val="Balloon Text"/>
    <w:basedOn w:val="a"/>
    <w:link w:val="a5"/>
    <w:uiPriority w:val="99"/>
    <w:semiHidden/>
    <w:unhideWhenUsed/>
    <w:rsid w:val="000B7087"/>
    <w:pPr>
      <w:spacing w:after="0" w:line="240" w:lineRule="auto"/>
    </w:pPr>
    <w:rPr>
      <w:rFonts w:ascii="Tahoma" w:hAnsi="Tahoma" w:cs="Tahoma"/>
      <w:sz w:val="16"/>
      <w:szCs w:val="16"/>
      <w:lang w:val="bg-BG"/>
    </w:rPr>
  </w:style>
  <w:style w:type="character" w:customStyle="1" w:styleId="a5">
    <w:name w:val="Текст выноски Знак"/>
    <w:basedOn w:val="a0"/>
    <w:link w:val="a4"/>
    <w:uiPriority w:val="99"/>
    <w:semiHidden/>
    <w:rsid w:val="000B7087"/>
    <w:rPr>
      <w:rFonts w:ascii="Tahoma" w:hAnsi="Tahoma" w:cs="Tahoma"/>
      <w:sz w:val="16"/>
      <w:szCs w:val="16"/>
      <w:lang w:val="bg-BG"/>
    </w:rPr>
  </w:style>
  <w:style w:type="character" w:styleId="a6">
    <w:name w:val="Hyperlink"/>
    <w:basedOn w:val="a0"/>
    <w:uiPriority w:val="99"/>
    <w:unhideWhenUsed/>
    <w:rsid w:val="000B708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85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5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4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1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tif"/><Relationship Id="rId3" Type="http://schemas.openxmlformats.org/officeDocument/2006/relationships/webSettings" Target="webSettings.xml"/><Relationship Id="rId21" Type="http://schemas.openxmlformats.org/officeDocument/2006/relationships/image" Target="media/image17.tif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tif"/><Relationship Id="rId2" Type="http://schemas.openxmlformats.org/officeDocument/2006/relationships/settings" Target="settings.xml"/><Relationship Id="rId16" Type="http://schemas.openxmlformats.org/officeDocument/2006/relationships/image" Target="media/image12.tif"/><Relationship Id="rId20" Type="http://schemas.openxmlformats.org/officeDocument/2006/relationships/image" Target="media/image16.tif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tif"/><Relationship Id="rId23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tif"/><Relationship Id="rId4" Type="http://schemas.openxmlformats.org/officeDocument/2006/relationships/hyperlink" Target="mailto:msamvelyan@ysu.am" TargetMode="Externa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271</Words>
  <Characters>1549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DELL</cp:lastModifiedBy>
  <cp:revision>5</cp:revision>
  <dcterms:created xsi:type="dcterms:W3CDTF">2024-12-23T13:22:00Z</dcterms:created>
  <dcterms:modified xsi:type="dcterms:W3CDTF">2024-12-26T11:28:00Z</dcterms:modified>
</cp:coreProperties>
</file>